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CD" w:rsidRPr="008159CD" w:rsidRDefault="008159CD" w:rsidP="008159CD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8159CD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Памятка для родителей (законных представителей) по профилактике вовлечения подростков в незаконный оборот наркотиков через сеть Интернет</w:t>
      </w:r>
    </w:p>
    <w:p w:rsidR="008159CD" w:rsidRPr="008159CD" w:rsidRDefault="008159CD" w:rsidP="008159CD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12.05.2023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Памятка для родителей (законных представителей) по профилактике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вовлечения подростков в незаконный оборот наркотиков через сеть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Интернет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Уважаемые родители, для того чтобы уберечь ребенка от такой беды как наркотики нужно: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 1.Поддерживать доверительные отношения с ребенком.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</w:t>
      </w:r>
      <w:r w:rsidRPr="008159C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Знать и разделять интересы и увлечения своего ребенка.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</w:t>
      </w:r>
      <w:r w:rsidRPr="008159C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Знать круг общения ребенка: друзей, приятелей, знакомых.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</w:t>
      </w:r>
      <w:r w:rsidRPr="008159C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Контролировать контент ребенка (что смотрит, что слушает, что читает, в каких </w:t>
      </w:r>
      <w:proofErr w:type="gramStart"/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интернет-сообществах</w:t>
      </w:r>
      <w:proofErr w:type="gramEnd"/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состоит, какими мессенджерами пользуется и пр.).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</w:t>
      </w:r>
      <w:r w:rsidRPr="008159C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Поддерживать контакт с образовательной организацией, в которой обучается ребенок: классным руководителем, педагогом-психологом.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</w:t>
      </w:r>
      <w:r w:rsidRPr="008159C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Отслеживать любые изменения в состоянии и поведении ребенка: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</w:t>
      </w:r>
      <w:r w:rsidRPr="008159C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</w:t>
      </w:r>
      <w:r w:rsidRPr="008159CD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самовольные уходы из дома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</w:t>
      </w:r>
      <w:r w:rsidRPr="008159C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</w:t>
      </w:r>
      <w:r w:rsidRPr="008159CD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потеря интереса к учебе, труду и досугу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</w:t>
      </w:r>
      <w:r w:rsidRPr="008159C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</w:t>
      </w:r>
      <w:r w:rsidRPr="008159CD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пропуски занятий в школе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</w:t>
      </w:r>
      <w:r w:rsidRPr="008159C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</w:t>
      </w:r>
      <w:r w:rsidRPr="008159CD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снижение успеваемости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</w:t>
      </w:r>
      <w:r w:rsidRPr="008159C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</w:t>
      </w:r>
      <w:r w:rsidRPr="008159CD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изменения в         поведении (необоснованная  агрессивность, озлобленность,         замкнутость, изменение       круга друзей, неряшливость)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</w:t>
      </w:r>
      <w:r w:rsidRPr="008159C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</w:t>
      </w:r>
      <w:r w:rsidRPr="008159CD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отчужденность, скрытность, лживость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</w:t>
      </w:r>
      <w:r w:rsidRPr="008159C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</w:t>
      </w:r>
      <w:r w:rsidRPr="008159CD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исчезновение ценных вещей и денег из дома, кражи, возникновение долгов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</w:t>
      </w:r>
      <w:r w:rsidRPr="008159C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</w:t>
      </w:r>
      <w:r w:rsidRPr="008159CD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появление суммы средств, не выделяемых родителями/законными представителями (родственниками)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</w:t>
      </w:r>
      <w:r w:rsidRPr="008159C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</w:t>
      </w:r>
      <w:r w:rsidRPr="008159CD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появление вещей, гаджетов, приобретенных не на средства, выделяемые         родителями/законными представителями (родственниками)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</w:t>
      </w:r>
      <w:r w:rsidRPr="008159C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</w:t>
      </w:r>
      <w:r w:rsidRPr="008159CD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появление у подростка пакетиков с неизвестными веществами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</w:t>
      </w:r>
      <w:r w:rsidRPr="008159C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</w:t>
      </w:r>
      <w:r w:rsidRPr="008159CD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появление в лексиконе подростков новых жаргонных слов («трава», «соль», «Тог», «</w:t>
      </w:r>
      <w:r w:rsidRPr="008159CD">
        <w:rPr>
          <w:rFonts w:ascii="Tahoma" w:eastAsia="Times New Roman" w:hAnsi="Tahoma" w:cs="Tahoma"/>
          <w:i/>
          <w:iCs/>
          <w:color w:val="555555"/>
          <w:sz w:val="21"/>
          <w:szCs w:val="21"/>
          <w:lang w:val="en-US" w:eastAsia="ru-RU"/>
        </w:rPr>
        <w:t>VPN</w:t>
      </w:r>
      <w:r w:rsidRPr="008159CD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», «Гидра», «Прокси», и т.д.)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</w:t>
      </w:r>
      <w:r w:rsidRPr="008159C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</w:t>
      </w:r>
      <w:r w:rsidRPr="008159CD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нарушения сна (бессонница или чрезвычайно продолжительный сон, тяжелое пробуждение и засыпание, тяжелый сон)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</w:t>
      </w:r>
      <w:r w:rsidRPr="008159C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</w:t>
      </w:r>
      <w:r w:rsidRPr="008159CD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изменение аппетита (резкое повышение аппетита или его отсутствие, появление чрезвычайной жажды).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 7. Отслеживать аккаунты в электронных системах платежей, также неизвестные переводы на банковские карты 3-им лицам.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 случае обнаружения нескольких из вышеперечисленных проявлений НЕ ЗАМАЛЧИВАТЬ проблему, а обратиться к педагогу-психологу, классному руководителю, специалистам психологических служб!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 Необходимо помнить, что средства связи и доступ в Интернет для несовершеннолетних предоставляется родителями (законными представителями).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    Наркомания - это болезнь, которая требует безотлагательных мер по лечению.         Проба наркотиков приводит к зависимости.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 По данным МВД РФ, основным средством распространения наркотических веществ через сеть Интернет на сегодня является «</w:t>
      </w:r>
      <w:r w:rsidRPr="008159CD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Telegram</w:t>
      </w: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», «</w:t>
      </w:r>
      <w:proofErr w:type="spellStart"/>
      <w:r w:rsidRPr="008159CD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VIPole</w:t>
      </w:r>
      <w:proofErr w:type="spellEnd"/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», «</w:t>
      </w:r>
      <w:r w:rsidRPr="008159CD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Signal</w:t>
      </w: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», «</w:t>
      </w:r>
      <w:r w:rsidRPr="008159CD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WhatsApp</w:t>
      </w: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», интернет-площадка по торговле наркотическими средствами «</w:t>
      </w:r>
      <w:r w:rsidRPr="008159CD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Hydra</w:t>
      </w: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». Основными расчетными средствами являются электронные системы платежей, таких как«(Д\Т-банк», «</w:t>
      </w:r>
      <w:proofErr w:type="spellStart"/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Яндекс</w:t>
      </w:r>
      <w:proofErr w:type="gramStart"/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.Д</w:t>
      </w:r>
      <w:proofErr w:type="gramEnd"/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еньги</w:t>
      </w:r>
      <w:proofErr w:type="spellEnd"/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», «</w:t>
      </w:r>
      <w:proofErr w:type="spellStart"/>
      <w:r w:rsidRPr="008159CD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WebMoney</w:t>
      </w:r>
      <w:proofErr w:type="spellEnd"/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», «Е-</w:t>
      </w:r>
      <w:r w:rsidRPr="008159CD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port</w:t>
      </w: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», «Кукуруза», а также </w:t>
      </w:r>
      <w:proofErr w:type="spellStart"/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криптовалютные</w:t>
      </w:r>
      <w:proofErr w:type="spellEnd"/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обменные </w:t>
      </w:r>
      <w:proofErr w:type="spellStart"/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интернет-ресурсы</w:t>
      </w:r>
      <w:proofErr w:type="spellEnd"/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Мобильные гаджеты и персональные компьютеры необходимо проверять специальными программами, такими как «Родительский контроль» и т.д., имеющими возможность либо отправлять родителям отчёт о посещении детьми опасных  ресурсов, либо блокировать опасный контент.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Информация к сведению родителей.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Семейный кодекс РФ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1.Родители имеют право </w:t>
      </w:r>
      <w:r w:rsidRPr="008159C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 обязаны </w:t>
      </w: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воспитывать своих детей (п. </w:t>
      </w:r>
      <w:r w:rsidRPr="008159C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1 </w:t>
      </w: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ст. 63 СК РФ).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2.Родители </w:t>
      </w:r>
      <w:r w:rsidRPr="008159C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обязаны </w:t>
      </w: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заботиться о здоровье, физическом, психическом, </w:t>
      </w:r>
      <w:r w:rsidRPr="008159C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духовном и нравственном развитии </w:t>
      </w: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своих детей (п. </w:t>
      </w:r>
      <w:r w:rsidRPr="008159C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1 </w:t>
      </w: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ст. </w:t>
      </w:r>
      <w:r w:rsidRPr="008159C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63 СК </w:t>
      </w: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РФ). При этом родители не вправе причинять вред психическому и физическому здоровью своих детей и их нравственному развитию (п. </w:t>
      </w:r>
      <w:r w:rsidRPr="008159C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1 </w:t>
      </w: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ст. </w:t>
      </w:r>
      <w:r w:rsidRPr="008159C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65 СК </w:t>
      </w: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РФ).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Родители </w:t>
      </w:r>
      <w:r w:rsidRPr="008159C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обязаны обеспечить </w:t>
      </w: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получение детьми основного общего образования (п. 2 ст. 63 СК РФ).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4.Родитель, проживающий отдельно от ребенка, имеет право на получение информации о нем из воспитательных, лечебных учреждений, учреждений социальной защиты населения и других (п. 4 ст. 66 СК РФ).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bookmark1"/>
      <w:r w:rsidRPr="008159CD">
        <w:rPr>
          <w:rFonts w:ascii="Tahoma" w:eastAsia="Times New Roman" w:hAnsi="Tahoma" w:cs="Tahoma"/>
          <w:b/>
          <w:bCs/>
          <w:color w:val="007AD0"/>
          <w:sz w:val="21"/>
          <w:szCs w:val="21"/>
          <w:lang w:eastAsia="ru-RU"/>
        </w:rPr>
        <w:t>Кодекс об административных правонарушениях</w:t>
      </w:r>
      <w:bookmarkEnd w:id="0"/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 влечет предупреждение или наложение административного штрафа (п. 1 ст. 5.35 КоАП).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Нахождение в состоянии опьянения несовершеннолетних в возрасте до 16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иных одурманивающих веществ - влечет наложение административного штрафа на родителей (законных представителей) несовершеннолетних (ст. 20.22 КоАП).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Уголовный кодекс РФ</w:t>
      </w:r>
    </w:p>
    <w:p w:rsidR="008159CD" w:rsidRPr="008159CD" w:rsidRDefault="008159CD" w:rsidP="008159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Уголовная ответственность за вовлечение несовершеннолетнего в систематическое употребление спиртных напитков и одурманивающих веществ (ст. 151 УК).</w:t>
      </w:r>
    </w:p>
    <w:p w:rsidR="008159CD" w:rsidRPr="008159CD" w:rsidRDefault="008159CD" w:rsidP="008159CD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159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955FC" w:rsidRDefault="000955FC">
      <w:bookmarkStart w:id="1" w:name="_GoBack"/>
      <w:bookmarkEnd w:id="1"/>
    </w:p>
    <w:sectPr w:rsidR="00095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CD"/>
    <w:rsid w:val="000955FC"/>
    <w:rsid w:val="0081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29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9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4250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1-ПК</dc:creator>
  <cp:lastModifiedBy>1-ПК</cp:lastModifiedBy>
  <cp:revision>2</cp:revision>
  <dcterms:created xsi:type="dcterms:W3CDTF">2023-05-30T08:55:00Z</dcterms:created>
  <dcterms:modified xsi:type="dcterms:W3CDTF">2023-05-30T08:55:00Z</dcterms:modified>
</cp:coreProperties>
</file>