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498" w:rsidRDefault="00FE1498" w:rsidP="00FE1498">
      <w:pPr>
        <w:spacing w:after="0" w:line="240" w:lineRule="auto"/>
        <w:rPr>
          <w:rFonts w:ascii="Times New Roman" w:eastAsia="Times New Roman" w:hAnsi="Times New Roman" w:cs="Times New Roman"/>
          <w:sz w:val="24"/>
          <w:szCs w:val="24"/>
          <w:lang w:eastAsia="ru-RU"/>
        </w:rPr>
      </w:pPr>
    </w:p>
    <w:p w:rsidR="00FE1498" w:rsidRDefault="00FE1498" w:rsidP="00FE1498">
      <w:pPr>
        <w:tabs>
          <w:tab w:val="left" w:pos="3420"/>
        </w:tabs>
        <w:spacing w:after="0" w:line="240" w:lineRule="auto"/>
        <w:jc w:val="center"/>
        <w:rPr>
          <w:b/>
          <w:bCs/>
          <w:sz w:val="28"/>
          <w:szCs w:val="52"/>
        </w:rPr>
      </w:pPr>
      <w:r>
        <w:rPr>
          <w:b/>
          <w:bCs/>
          <w:sz w:val="28"/>
          <w:szCs w:val="52"/>
        </w:rPr>
        <w:t xml:space="preserve">                                                                                              Согласовано</w:t>
      </w:r>
      <w:proofErr w:type="gramStart"/>
      <w:r>
        <w:rPr>
          <w:b/>
          <w:bCs/>
          <w:sz w:val="28"/>
          <w:szCs w:val="52"/>
        </w:rPr>
        <w:t xml:space="preserve">                      У</w:t>
      </w:r>
      <w:proofErr w:type="gramEnd"/>
      <w:r>
        <w:rPr>
          <w:b/>
          <w:bCs/>
          <w:sz w:val="28"/>
          <w:szCs w:val="52"/>
        </w:rPr>
        <w:t>тверждаю</w:t>
      </w:r>
    </w:p>
    <w:p w:rsidR="00FE1498" w:rsidRDefault="00FE1498" w:rsidP="00FE1498">
      <w:pPr>
        <w:tabs>
          <w:tab w:val="left" w:pos="3420"/>
        </w:tabs>
        <w:spacing w:after="0" w:line="240" w:lineRule="auto"/>
        <w:jc w:val="center"/>
        <w:rPr>
          <w:b/>
          <w:bCs/>
          <w:sz w:val="28"/>
          <w:szCs w:val="52"/>
        </w:rPr>
      </w:pPr>
      <w:r>
        <w:rPr>
          <w:b/>
          <w:bCs/>
          <w:sz w:val="28"/>
          <w:szCs w:val="52"/>
        </w:rPr>
        <w:t xml:space="preserve">                                                                                                    на заседании МС                   Директор школы</w:t>
      </w:r>
    </w:p>
    <w:p w:rsidR="00FE1498" w:rsidRDefault="00FE1498" w:rsidP="00FE1498">
      <w:pPr>
        <w:tabs>
          <w:tab w:val="left" w:pos="3420"/>
        </w:tabs>
        <w:spacing w:after="0" w:line="240" w:lineRule="auto"/>
        <w:jc w:val="center"/>
        <w:rPr>
          <w:b/>
          <w:bCs/>
          <w:sz w:val="28"/>
          <w:szCs w:val="52"/>
        </w:rPr>
      </w:pPr>
      <w:r>
        <w:rPr>
          <w:b/>
          <w:bCs/>
          <w:sz w:val="28"/>
          <w:szCs w:val="52"/>
        </w:rPr>
        <w:t xml:space="preserve">                                                                                                   </w:t>
      </w:r>
      <w:proofErr w:type="spellStart"/>
      <w:r>
        <w:rPr>
          <w:b/>
          <w:bCs/>
          <w:sz w:val="28"/>
          <w:szCs w:val="52"/>
        </w:rPr>
        <w:t>____Минликаева</w:t>
      </w:r>
      <w:proofErr w:type="spellEnd"/>
      <w:r>
        <w:rPr>
          <w:b/>
          <w:bCs/>
          <w:sz w:val="28"/>
          <w:szCs w:val="52"/>
        </w:rPr>
        <w:t xml:space="preserve"> А.З.               </w:t>
      </w:r>
      <w:proofErr w:type="spellStart"/>
      <w:r>
        <w:rPr>
          <w:b/>
          <w:bCs/>
          <w:sz w:val="28"/>
          <w:szCs w:val="52"/>
        </w:rPr>
        <w:t>____Куртусунова</w:t>
      </w:r>
      <w:proofErr w:type="spellEnd"/>
      <w:r>
        <w:rPr>
          <w:b/>
          <w:bCs/>
          <w:sz w:val="28"/>
          <w:szCs w:val="52"/>
        </w:rPr>
        <w:t xml:space="preserve"> Ю.К.</w:t>
      </w:r>
    </w:p>
    <w:p w:rsidR="00FE1498" w:rsidRDefault="00FE1498" w:rsidP="00FE1498">
      <w:pPr>
        <w:tabs>
          <w:tab w:val="left" w:pos="3420"/>
        </w:tabs>
        <w:spacing w:after="0" w:line="240" w:lineRule="auto"/>
        <w:jc w:val="center"/>
        <w:rPr>
          <w:b/>
          <w:bCs/>
          <w:sz w:val="28"/>
          <w:szCs w:val="52"/>
        </w:rPr>
      </w:pPr>
      <w:r>
        <w:rPr>
          <w:b/>
          <w:bCs/>
          <w:sz w:val="28"/>
          <w:szCs w:val="52"/>
        </w:rPr>
        <w:t xml:space="preserve">                                                                                           Протокол №1</w:t>
      </w:r>
      <w:r>
        <w:rPr>
          <w:b/>
          <w:bCs/>
          <w:sz w:val="28"/>
          <w:szCs w:val="52"/>
        </w:rPr>
        <w:tab/>
        <w:t xml:space="preserve">                                   Приказ №</w:t>
      </w:r>
    </w:p>
    <w:p w:rsidR="00FE1498" w:rsidRDefault="00FE1498" w:rsidP="00FE1498">
      <w:pPr>
        <w:tabs>
          <w:tab w:val="left" w:pos="3420"/>
          <w:tab w:val="center" w:pos="4677"/>
        </w:tabs>
        <w:spacing w:after="0" w:line="240" w:lineRule="auto"/>
        <w:jc w:val="center"/>
        <w:rPr>
          <w:b/>
          <w:bCs/>
          <w:sz w:val="28"/>
          <w:szCs w:val="52"/>
        </w:rPr>
      </w:pPr>
      <w:r>
        <w:rPr>
          <w:b/>
          <w:bCs/>
          <w:sz w:val="28"/>
          <w:szCs w:val="52"/>
        </w:rPr>
        <w:t xml:space="preserve">                                                                                           от              2021г</w:t>
      </w:r>
      <w:r>
        <w:rPr>
          <w:b/>
          <w:bCs/>
          <w:sz w:val="28"/>
          <w:szCs w:val="52"/>
        </w:rPr>
        <w:tab/>
        <w:t xml:space="preserve">                          от</w:t>
      </w:r>
      <w:r>
        <w:rPr>
          <w:b/>
          <w:bCs/>
          <w:sz w:val="28"/>
          <w:szCs w:val="52"/>
        </w:rPr>
        <w:tab/>
        <w:t xml:space="preserve">              2021г</w:t>
      </w:r>
    </w:p>
    <w:p w:rsidR="00104ADA" w:rsidRDefault="00FE1498" w:rsidP="00FE1498">
      <w:pPr>
        <w:spacing w:before="100" w:beforeAutospacing="1" w:after="100" w:afterAutospacing="1"/>
        <w:rPr>
          <w:b/>
          <w:bCs/>
          <w:sz w:val="52"/>
          <w:szCs w:val="52"/>
        </w:rPr>
      </w:pPr>
      <w:r>
        <w:rPr>
          <w:b/>
          <w:bCs/>
          <w:sz w:val="52"/>
          <w:szCs w:val="52"/>
        </w:rPr>
        <w:t xml:space="preserve">                                         </w:t>
      </w:r>
      <w:r w:rsidR="00104ADA">
        <w:rPr>
          <w:b/>
          <w:bCs/>
          <w:sz w:val="52"/>
          <w:szCs w:val="52"/>
        </w:rPr>
        <w:t>Рабочая программа</w:t>
      </w:r>
    </w:p>
    <w:p w:rsidR="00104ADA" w:rsidRDefault="00104ADA" w:rsidP="00104ADA">
      <w:pPr>
        <w:spacing w:before="100" w:beforeAutospacing="1" w:after="100" w:afterAutospacing="1"/>
        <w:jc w:val="center"/>
        <w:rPr>
          <w:b/>
          <w:bCs/>
          <w:sz w:val="52"/>
          <w:szCs w:val="52"/>
        </w:rPr>
      </w:pPr>
      <w:r>
        <w:rPr>
          <w:b/>
          <w:bCs/>
          <w:sz w:val="52"/>
          <w:szCs w:val="52"/>
        </w:rPr>
        <w:t xml:space="preserve"> внеурочной деятельности</w:t>
      </w:r>
    </w:p>
    <w:p w:rsidR="00104ADA" w:rsidRDefault="00104ADA" w:rsidP="00104ADA">
      <w:pPr>
        <w:jc w:val="center"/>
        <w:rPr>
          <w:sz w:val="52"/>
          <w:szCs w:val="52"/>
        </w:rPr>
      </w:pPr>
      <w:r>
        <w:rPr>
          <w:b/>
          <w:bCs/>
          <w:sz w:val="52"/>
          <w:szCs w:val="52"/>
        </w:rPr>
        <w:t xml:space="preserve">   «Белая ладья»</w:t>
      </w:r>
    </w:p>
    <w:p w:rsidR="00104ADA" w:rsidRDefault="00104ADA" w:rsidP="00FE1498">
      <w:pPr>
        <w:jc w:val="center"/>
        <w:rPr>
          <w:sz w:val="52"/>
          <w:szCs w:val="52"/>
        </w:rPr>
      </w:pPr>
      <w:r>
        <w:rPr>
          <w:sz w:val="52"/>
          <w:szCs w:val="52"/>
        </w:rPr>
        <w:t xml:space="preserve">    </w:t>
      </w:r>
      <w:r>
        <w:rPr>
          <w:b/>
          <w:bCs/>
          <w:sz w:val="52"/>
          <w:szCs w:val="52"/>
          <w:u w:val="single"/>
        </w:rPr>
        <w:t>5 класс</w:t>
      </w:r>
    </w:p>
    <w:p w:rsidR="00104ADA" w:rsidRDefault="00104ADA" w:rsidP="00104ADA">
      <w:pPr>
        <w:spacing w:before="100" w:beforeAutospacing="1" w:after="100" w:afterAutospacing="1"/>
        <w:jc w:val="center"/>
        <w:rPr>
          <w:sz w:val="52"/>
          <w:szCs w:val="52"/>
          <w:u w:val="single"/>
        </w:rPr>
      </w:pPr>
      <w:r>
        <w:rPr>
          <w:b/>
          <w:bCs/>
          <w:sz w:val="52"/>
          <w:szCs w:val="52"/>
        </w:rPr>
        <w:t xml:space="preserve">учитель   </w:t>
      </w:r>
      <w:proofErr w:type="spellStart"/>
      <w:r>
        <w:rPr>
          <w:b/>
          <w:bCs/>
          <w:sz w:val="52"/>
          <w:szCs w:val="52"/>
          <w:u w:val="single"/>
        </w:rPr>
        <w:t>Амитова</w:t>
      </w:r>
      <w:proofErr w:type="spellEnd"/>
      <w:r>
        <w:rPr>
          <w:b/>
          <w:bCs/>
          <w:sz w:val="52"/>
          <w:szCs w:val="52"/>
          <w:u w:val="single"/>
        </w:rPr>
        <w:t xml:space="preserve"> А.М.</w:t>
      </w:r>
    </w:p>
    <w:p w:rsidR="00104ADA" w:rsidRDefault="00104ADA" w:rsidP="00104ADA">
      <w:pPr>
        <w:jc w:val="center"/>
        <w:rPr>
          <w:b/>
          <w:bCs/>
          <w:sz w:val="52"/>
          <w:szCs w:val="52"/>
        </w:rPr>
      </w:pPr>
      <w:r>
        <w:rPr>
          <w:b/>
          <w:bCs/>
          <w:sz w:val="52"/>
          <w:szCs w:val="52"/>
        </w:rPr>
        <w:t xml:space="preserve">учебный год  </w:t>
      </w:r>
      <w:r>
        <w:rPr>
          <w:b/>
          <w:bCs/>
          <w:sz w:val="52"/>
          <w:szCs w:val="52"/>
          <w:u w:val="single"/>
        </w:rPr>
        <w:t xml:space="preserve">   2021 - 2022</w:t>
      </w:r>
    </w:p>
    <w:p w:rsidR="00FE1498" w:rsidRDefault="00FE1498" w:rsidP="00104ADA">
      <w:pPr>
        <w:shd w:val="clear" w:color="auto" w:fill="FFFFFF"/>
        <w:spacing w:after="0" w:line="240" w:lineRule="auto"/>
        <w:rPr>
          <w:b/>
          <w:bCs/>
          <w:sz w:val="24"/>
          <w:szCs w:val="24"/>
        </w:rPr>
      </w:pPr>
    </w:p>
    <w:p w:rsidR="00FE1498" w:rsidRDefault="00FE1498" w:rsidP="00104ADA">
      <w:pPr>
        <w:shd w:val="clear" w:color="auto" w:fill="FFFFFF"/>
        <w:spacing w:after="0" w:line="240" w:lineRule="auto"/>
        <w:rPr>
          <w:b/>
          <w:bCs/>
          <w:sz w:val="24"/>
          <w:szCs w:val="24"/>
        </w:rPr>
      </w:pPr>
    </w:p>
    <w:p w:rsidR="00FE1498" w:rsidRDefault="00FE1498" w:rsidP="00104ADA">
      <w:pPr>
        <w:shd w:val="clear" w:color="auto" w:fill="FFFFFF"/>
        <w:spacing w:after="0" w:line="240" w:lineRule="auto"/>
        <w:rPr>
          <w:b/>
          <w:bCs/>
          <w:sz w:val="24"/>
          <w:szCs w:val="24"/>
        </w:rPr>
      </w:pPr>
    </w:p>
    <w:p w:rsidR="00FE1498" w:rsidRDefault="00FE1498" w:rsidP="00104ADA">
      <w:pPr>
        <w:shd w:val="clear" w:color="auto" w:fill="FFFFFF"/>
        <w:spacing w:after="0" w:line="240" w:lineRule="auto"/>
        <w:rPr>
          <w:b/>
          <w:bCs/>
          <w:sz w:val="24"/>
          <w:szCs w:val="24"/>
        </w:rPr>
      </w:pPr>
    </w:p>
    <w:p w:rsidR="00E64C44" w:rsidRPr="00E64C44" w:rsidRDefault="00E64C44" w:rsidP="00104ADA">
      <w:pPr>
        <w:shd w:val="clear" w:color="auto" w:fill="FFFFFF"/>
        <w:spacing w:after="0" w:line="240" w:lineRule="auto"/>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b/>
          <w:bCs/>
          <w:color w:val="181818"/>
          <w:sz w:val="24"/>
          <w:szCs w:val="24"/>
          <w:lang w:eastAsia="ru-RU"/>
        </w:rPr>
        <w:lastRenderedPageBreak/>
        <w:t>Пояснительная записка</w:t>
      </w:r>
    </w:p>
    <w:p w:rsidR="00E64C44" w:rsidRPr="00E64C44" w:rsidRDefault="00E64C44" w:rsidP="00E64C44">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b/>
          <w:bCs/>
          <w:color w:val="181818"/>
          <w:sz w:val="24"/>
          <w:szCs w:val="24"/>
          <w:lang w:eastAsia="ru-RU"/>
        </w:rPr>
        <w:t> </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Times New Roman" w:eastAsia="Times New Roman" w:hAnsi="Times New Roman" w:cs="Times New Roman"/>
          <w:color w:val="181818"/>
          <w:sz w:val="24"/>
          <w:szCs w:val="24"/>
          <w:lang w:eastAsia="ru-RU"/>
        </w:rPr>
        <w:t>Нормативно-правовой базой внеклассных мероприятий «Шахматы» являются:</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81818"/>
          <w:sz w:val="24"/>
          <w:szCs w:val="24"/>
          <w:lang w:eastAsia="ru-RU"/>
        </w:rPr>
        <w:t>- Федеральный закон от 29.12.2012 г. №273 - ФЗ «Об образовании в Российской Федерации» (часть 5 статья 12).</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81818"/>
          <w:sz w:val="24"/>
          <w:szCs w:val="24"/>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года,</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81818"/>
          <w:sz w:val="24"/>
          <w:szCs w:val="24"/>
          <w:lang w:eastAsia="ru-RU"/>
        </w:rPr>
        <w:t xml:space="preserve">- Письмо Департамента общего образования </w:t>
      </w:r>
      <w:proofErr w:type="spellStart"/>
      <w:r w:rsidRPr="00E64C44">
        <w:rPr>
          <w:rFonts w:ascii="Times New Roman" w:eastAsia="Times New Roman" w:hAnsi="Times New Roman" w:cs="Times New Roman"/>
          <w:color w:val="181818"/>
          <w:sz w:val="24"/>
          <w:szCs w:val="24"/>
          <w:lang w:eastAsia="ru-RU"/>
        </w:rPr>
        <w:t>Минобрнауки</w:t>
      </w:r>
      <w:proofErr w:type="spellEnd"/>
      <w:r w:rsidRPr="00E64C44">
        <w:rPr>
          <w:rFonts w:ascii="Times New Roman" w:eastAsia="Times New Roman" w:hAnsi="Times New Roman" w:cs="Times New Roman"/>
          <w:color w:val="181818"/>
          <w:sz w:val="24"/>
          <w:szCs w:val="24"/>
          <w:lang w:eastAsia="ru-RU"/>
        </w:rPr>
        <w:t xml:space="preserve"> России от 12.05.2011 г. № 03- 296 «Об организации внеурочной деятельности при введении федерального государственного образовательного стандарта общего образования»;</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81818"/>
          <w:sz w:val="24"/>
          <w:szCs w:val="24"/>
          <w:lang w:eastAsia="ru-RU"/>
        </w:rPr>
        <w:t xml:space="preserve">- Санитарно-эпидемиологические требования к условиям и организации обучения в общеобразовательных учреждениях – </w:t>
      </w:r>
      <w:proofErr w:type="spellStart"/>
      <w:r w:rsidRPr="00E64C44">
        <w:rPr>
          <w:rFonts w:ascii="Times New Roman" w:eastAsia="Times New Roman" w:hAnsi="Times New Roman" w:cs="Times New Roman"/>
          <w:color w:val="181818"/>
          <w:sz w:val="24"/>
          <w:szCs w:val="24"/>
          <w:lang w:eastAsia="ru-RU"/>
        </w:rPr>
        <w:t>СанПиН</w:t>
      </w:r>
      <w:proofErr w:type="spellEnd"/>
      <w:r w:rsidRPr="00E64C44">
        <w:rPr>
          <w:rFonts w:ascii="Times New Roman" w:eastAsia="Times New Roman" w:hAnsi="Times New Roman" w:cs="Times New Roman"/>
          <w:color w:val="181818"/>
          <w:sz w:val="24"/>
          <w:szCs w:val="24"/>
          <w:lang w:eastAsia="ru-RU"/>
        </w:rPr>
        <w:t xml:space="preserve"> 2.4.2.2821-10 от 29 декабря 2010 года №189;</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81818"/>
          <w:sz w:val="24"/>
          <w:szCs w:val="24"/>
          <w:lang w:eastAsia="ru-RU"/>
        </w:rPr>
        <w:t>- Основная образовательная программа</w:t>
      </w:r>
      <w:r w:rsidR="003F53B1">
        <w:rPr>
          <w:rFonts w:ascii="Times New Roman" w:eastAsia="Times New Roman" w:hAnsi="Times New Roman" w:cs="Times New Roman"/>
          <w:color w:val="181818"/>
          <w:sz w:val="24"/>
          <w:szCs w:val="24"/>
          <w:lang w:eastAsia="ru-RU"/>
        </w:rPr>
        <w:t xml:space="preserve"> основного общего образования МКОУ «</w:t>
      </w:r>
      <w:proofErr w:type="spellStart"/>
      <w:r w:rsidR="003F53B1">
        <w:rPr>
          <w:rFonts w:ascii="Times New Roman" w:eastAsia="Times New Roman" w:hAnsi="Times New Roman" w:cs="Times New Roman"/>
          <w:color w:val="181818"/>
          <w:sz w:val="24"/>
          <w:szCs w:val="24"/>
          <w:lang w:eastAsia="ru-RU"/>
        </w:rPr>
        <w:t>Огузерская</w:t>
      </w:r>
      <w:proofErr w:type="spellEnd"/>
      <w:r w:rsidR="003F53B1">
        <w:rPr>
          <w:rFonts w:ascii="Times New Roman" w:eastAsia="Times New Roman" w:hAnsi="Times New Roman" w:cs="Times New Roman"/>
          <w:color w:val="181818"/>
          <w:sz w:val="24"/>
          <w:szCs w:val="24"/>
          <w:lang w:eastAsia="ru-RU"/>
        </w:rPr>
        <w:t xml:space="preserve"> СОШ» на 2021-2022</w:t>
      </w:r>
      <w:r w:rsidRPr="00E64C44">
        <w:rPr>
          <w:rFonts w:ascii="Times New Roman" w:eastAsia="Times New Roman" w:hAnsi="Times New Roman" w:cs="Times New Roman"/>
          <w:color w:val="181818"/>
          <w:sz w:val="24"/>
          <w:szCs w:val="24"/>
          <w:lang w:eastAsia="ru-RU"/>
        </w:rPr>
        <w:t>учебный год.</w:t>
      </w:r>
    </w:p>
    <w:p w:rsidR="00E64C44" w:rsidRPr="00E64C44" w:rsidRDefault="003F53B1"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Устав МКОУ «</w:t>
      </w:r>
      <w:proofErr w:type="spellStart"/>
      <w:r>
        <w:rPr>
          <w:rFonts w:ascii="Times New Roman" w:eastAsia="Times New Roman" w:hAnsi="Times New Roman" w:cs="Times New Roman"/>
          <w:color w:val="181818"/>
          <w:sz w:val="24"/>
          <w:szCs w:val="24"/>
          <w:lang w:eastAsia="ru-RU"/>
        </w:rPr>
        <w:t>Огузерская</w:t>
      </w:r>
      <w:proofErr w:type="spellEnd"/>
      <w:r>
        <w:rPr>
          <w:rFonts w:ascii="Times New Roman" w:eastAsia="Times New Roman" w:hAnsi="Times New Roman" w:cs="Times New Roman"/>
          <w:color w:val="181818"/>
          <w:sz w:val="24"/>
          <w:szCs w:val="24"/>
          <w:lang w:eastAsia="ru-RU"/>
        </w:rPr>
        <w:t xml:space="preserve"> СОШ»</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Times New Roman" w:eastAsia="Times New Roman" w:hAnsi="Times New Roman" w:cs="Times New Roman"/>
          <w:color w:val="181818"/>
          <w:sz w:val="24"/>
          <w:szCs w:val="24"/>
          <w:lang w:eastAsia="ru-RU"/>
        </w:rPr>
        <w:t>- План вне</w:t>
      </w:r>
      <w:r w:rsidR="003F53B1">
        <w:rPr>
          <w:rFonts w:ascii="Times New Roman" w:eastAsia="Times New Roman" w:hAnsi="Times New Roman" w:cs="Times New Roman"/>
          <w:color w:val="181818"/>
          <w:sz w:val="24"/>
          <w:szCs w:val="24"/>
          <w:lang w:eastAsia="ru-RU"/>
        </w:rPr>
        <w:t>урочной деятельности в</w:t>
      </w:r>
      <w:r w:rsidR="00DF130E">
        <w:rPr>
          <w:rFonts w:ascii="Times New Roman" w:eastAsia="Times New Roman" w:hAnsi="Times New Roman" w:cs="Times New Roman"/>
          <w:color w:val="181818"/>
          <w:sz w:val="24"/>
          <w:szCs w:val="24"/>
          <w:lang w:eastAsia="ru-RU"/>
        </w:rPr>
        <w:t xml:space="preserve"> 5</w:t>
      </w:r>
      <w:r w:rsidR="003F53B1">
        <w:rPr>
          <w:rFonts w:ascii="Times New Roman" w:eastAsia="Times New Roman" w:hAnsi="Times New Roman" w:cs="Times New Roman"/>
          <w:color w:val="181818"/>
          <w:sz w:val="24"/>
          <w:szCs w:val="24"/>
          <w:lang w:eastAsia="ru-RU"/>
        </w:rPr>
        <w:t xml:space="preserve"> классе МК</w:t>
      </w:r>
      <w:r w:rsidRPr="00E64C44">
        <w:rPr>
          <w:rFonts w:ascii="Times New Roman" w:eastAsia="Times New Roman" w:hAnsi="Times New Roman" w:cs="Times New Roman"/>
          <w:color w:val="181818"/>
          <w:sz w:val="24"/>
          <w:szCs w:val="24"/>
          <w:lang w:eastAsia="ru-RU"/>
        </w:rPr>
        <w:t>ОУ</w:t>
      </w:r>
      <w:r w:rsidR="003F53B1">
        <w:rPr>
          <w:rFonts w:ascii="Times New Roman" w:eastAsia="Times New Roman" w:hAnsi="Times New Roman" w:cs="Times New Roman"/>
          <w:color w:val="181818"/>
          <w:sz w:val="24"/>
          <w:szCs w:val="24"/>
          <w:lang w:eastAsia="ru-RU"/>
        </w:rPr>
        <w:t xml:space="preserve"> «</w:t>
      </w:r>
      <w:proofErr w:type="spellStart"/>
      <w:r w:rsidR="003F53B1">
        <w:rPr>
          <w:rFonts w:ascii="Times New Roman" w:eastAsia="Times New Roman" w:hAnsi="Times New Roman" w:cs="Times New Roman"/>
          <w:color w:val="181818"/>
          <w:sz w:val="24"/>
          <w:szCs w:val="24"/>
          <w:lang w:eastAsia="ru-RU"/>
        </w:rPr>
        <w:t>Огузерская</w:t>
      </w:r>
      <w:proofErr w:type="spellEnd"/>
      <w:r w:rsidR="003F53B1">
        <w:rPr>
          <w:rFonts w:ascii="Times New Roman" w:eastAsia="Times New Roman" w:hAnsi="Times New Roman" w:cs="Times New Roman"/>
          <w:color w:val="181818"/>
          <w:sz w:val="24"/>
          <w:szCs w:val="24"/>
          <w:lang w:eastAsia="ru-RU"/>
        </w:rPr>
        <w:t xml:space="preserve"> СОШ»</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Times New Roman" w:eastAsia="Times New Roman" w:hAnsi="Times New Roman" w:cs="Times New Roman"/>
          <w:color w:val="181818"/>
          <w:sz w:val="24"/>
          <w:szCs w:val="24"/>
          <w:lang w:eastAsia="ru-RU"/>
        </w:rPr>
        <w:t>- Серия «Стандарты второго поколения» «Организация внеурочной деятельности школьников: методический конструктор» П.В. Степанов, Д.В. Григорьев. М. Издательство Просвещение, 2014год.</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b/>
          <w:bCs/>
          <w:color w:val="181818"/>
          <w:sz w:val="24"/>
          <w:szCs w:val="24"/>
          <w:lang w:eastAsia="ru-RU"/>
        </w:rPr>
        <w:t>                                        Общая характеристика внеклассных мероприятий</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81818"/>
          <w:sz w:val="24"/>
          <w:szCs w:val="24"/>
          <w:lang w:eastAsia="ru-RU"/>
        </w:rPr>
        <w:t>Внеклассные занятия «Шахматы» реализует спортивно-оздоровительное направлени</w:t>
      </w:r>
      <w:r w:rsidR="003F53B1">
        <w:rPr>
          <w:rFonts w:ascii="Times New Roman" w:eastAsia="Times New Roman" w:hAnsi="Times New Roman" w:cs="Times New Roman"/>
          <w:color w:val="181818"/>
          <w:sz w:val="24"/>
          <w:szCs w:val="24"/>
          <w:lang w:eastAsia="ru-RU"/>
        </w:rPr>
        <w:t>е во внеурочной деятельности в 5</w:t>
      </w:r>
      <w:r w:rsidRPr="00E64C44">
        <w:rPr>
          <w:rFonts w:ascii="Times New Roman" w:eastAsia="Times New Roman" w:hAnsi="Times New Roman" w:cs="Times New Roman"/>
          <w:color w:val="181818"/>
          <w:sz w:val="24"/>
          <w:szCs w:val="24"/>
          <w:lang w:eastAsia="ru-RU"/>
        </w:rPr>
        <w:t xml:space="preserve"> классе в рамках Федерального государственного образовательного стандарта основного общего образования.</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Актуальность данного кружка </w:t>
      </w:r>
      <w:r w:rsidRPr="00E64C44">
        <w:rPr>
          <w:rFonts w:ascii="Times New Roman" w:eastAsia="Times New Roman" w:hAnsi="Times New Roman" w:cs="Times New Roman"/>
          <w:color w:val="000000"/>
          <w:sz w:val="24"/>
          <w:szCs w:val="24"/>
          <w:lang w:eastAsia="ru-RU"/>
        </w:rPr>
        <w:t>обусловлена тем, что в начале обучения в основной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школьников и наиболее полному раскрытию их творческих способностей.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w:t>
      </w:r>
    </w:p>
    <w:p w:rsidR="00104ADA" w:rsidRDefault="00104ADA" w:rsidP="00E64C44">
      <w:pPr>
        <w:shd w:val="clear" w:color="auto" w:fill="FFFFFF"/>
        <w:spacing w:after="0" w:line="240" w:lineRule="auto"/>
        <w:jc w:val="both"/>
        <w:rPr>
          <w:rFonts w:ascii="Times New Roman" w:eastAsia="Times New Roman" w:hAnsi="Times New Roman" w:cs="Times New Roman"/>
          <w:b/>
          <w:bCs/>
          <w:color w:val="191919"/>
          <w:sz w:val="24"/>
          <w:szCs w:val="24"/>
          <w:lang w:eastAsia="ru-RU"/>
        </w:rPr>
      </w:pPr>
    </w:p>
    <w:p w:rsidR="00104ADA" w:rsidRDefault="00104ADA" w:rsidP="00E64C44">
      <w:pPr>
        <w:shd w:val="clear" w:color="auto" w:fill="FFFFFF"/>
        <w:spacing w:after="0" w:line="240" w:lineRule="auto"/>
        <w:jc w:val="both"/>
        <w:rPr>
          <w:rFonts w:ascii="Times New Roman" w:eastAsia="Times New Roman" w:hAnsi="Times New Roman" w:cs="Times New Roman"/>
          <w:b/>
          <w:bCs/>
          <w:color w:val="191919"/>
          <w:sz w:val="24"/>
          <w:szCs w:val="24"/>
          <w:lang w:eastAsia="ru-RU"/>
        </w:rPr>
      </w:pPr>
    </w:p>
    <w:p w:rsidR="00104ADA" w:rsidRDefault="00104ADA" w:rsidP="00E64C44">
      <w:pPr>
        <w:shd w:val="clear" w:color="auto" w:fill="FFFFFF"/>
        <w:spacing w:after="0" w:line="240" w:lineRule="auto"/>
        <w:jc w:val="both"/>
        <w:rPr>
          <w:rFonts w:ascii="Times New Roman" w:eastAsia="Times New Roman" w:hAnsi="Times New Roman" w:cs="Times New Roman"/>
          <w:b/>
          <w:bCs/>
          <w:color w:val="191919"/>
          <w:sz w:val="24"/>
          <w:szCs w:val="24"/>
          <w:lang w:eastAsia="ru-RU"/>
        </w:rPr>
      </w:pP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b/>
          <w:bCs/>
          <w:color w:val="191919"/>
          <w:sz w:val="24"/>
          <w:szCs w:val="24"/>
          <w:lang w:eastAsia="ru-RU"/>
        </w:rPr>
        <w:lastRenderedPageBreak/>
        <w:t>Цель:</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81818"/>
          <w:sz w:val="24"/>
          <w:szCs w:val="24"/>
          <w:lang w:eastAsia="ru-RU"/>
        </w:rPr>
        <w:t>*создание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xml:space="preserve">*развитие мышления младшего школьника во всех его проявлениях — от наглядно образного мышления </w:t>
      </w:r>
      <w:proofErr w:type="gramStart"/>
      <w:r w:rsidRPr="00E64C44">
        <w:rPr>
          <w:rFonts w:ascii="Times New Roman" w:eastAsia="Times New Roman" w:hAnsi="Times New Roman" w:cs="Times New Roman"/>
          <w:color w:val="191919"/>
          <w:sz w:val="24"/>
          <w:szCs w:val="24"/>
          <w:lang w:eastAsia="ru-RU"/>
        </w:rPr>
        <w:t>до</w:t>
      </w:r>
      <w:proofErr w:type="gramEnd"/>
      <w:r w:rsidRPr="00E64C44">
        <w:rPr>
          <w:rFonts w:ascii="Times New Roman" w:eastAsia="Times New Roman" w:hAnsi="Times New Roman" w:cs="Times New Roman"/>
          <w:color w:val="191919"/>
          <w:sz w:val="24"/>
          <w:szCs w:val="24"/>
          <w:lang w:eastAsia="ru-RU"/>
        </w:rPr>
        <w:t xml:space="preserve"> комбинаторного, тактического и творческого.</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w:t>
      </w:r>
      <w:proofErr w:type="gramStart"/>
      <w:r w:rsidRPr="00E64C44">
        <w:rPr>
          <w:rFonts w:ascii="Times New Roman" w:eastAsia="Times New Roman" w:hAnsi="Times New Roman" w:cs="Times New Roman"/>
          <w:b/>
          <w:bCs/>
          <w:color w:val="181818"/>
          <w:sz w:val="24"/>
          <w:szCs w:val="24"/>
          <w:lang w:eastAsia="ru-RU"/>
        </w:rPr>
        <w:t>Целесообразность </w:t>
      </w:r>
      <w:r w:rsidRPr="00E64C44">
        <w:rPr>
          <w:rFonts w:ascii="Times New Roman" w:eastAsia="Times New Roman" w:hAnsi="Times New Roman" w:cs="Times New Roman"/>
          <w:color w:val="181818"/>
          <w:sz w:val="24"/>
          <w:szCs w:val="24"/>
          <w:lang w:eastAsia="ru-RU"/>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а также развитию двигательной способности  учащихся, достижению планируемых результатов освоения основной образовательной программы начального общего образования.</w:t>
      </w:r>
      <w:proofErr w:type="gramEnd"/>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Times New Roman" w:eastAsia="Times New Roman" w:hAnsi="Times New Roman" w:cs="Times New Roman"/>
          <w:b/>
          <w:bCs/>
          <w:color w:val="181818"/>
          <w:sz w:val="24"/>
          <w:szCs w:val="24"/>
          <w:lang w:eastAsia="ru-RU"/>
        </w:rPr>
        <w:t>Задачи:</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Times New Roman" w:eastAsia="Times New Roman" w:hAnsi="Times New Roman" w:cs="Times New Roman"/>
          <w:color w:val="181818"/>
          <w:sz w:val="24"/>
          <w:szCs w:val="24"/>
          <w:lang w:eastAsia="ru-RU"/>
        </w:rPr>
        <w:t>*формирование культуры здорового и безопасного образа жизни;</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Times New Roman" w:eastAsia="Times New Roman" w:hAnsi="Times New Roman" w:cs="Times New Roman"/>
          <w:color w:val="181818"/>
          <w:sz w:val="24"/>
          <w:szCs w:val="24"/>
          <w:lang w:eastAsia="ru-RU"/>
        </w:rPr>
        <w:t>*развитие потребности в занятиях спортом;</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*развитие внимания и мотивации школьника;</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*развитие наглядно-образного мышления;</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color w:val="181818"/>
          <w:sz w:val="21"/>
          <w:szCs w:val="21"/>
          <w:lang w:eastAsia="ru-RU"/>
        </w:rPr>
        <w:t xml:space="preserve">*организация общественно-полезной и </w:t>
      </w:r>
      <w:proofErr w:type="spellStart"/>
      <w:r w:rsidRPr="00E64C44">
        <w:rPr>
          <w:rFonts w:ascii="Arial" w:eastAsia="Times New Roman" w:hAnsi="Arial" w:cs="Arial"/>
          <w:color w:val="181818"/>
          <w:sz w:val="21"/>
          <w:szCs w:val="21"/>
          <w:lang w:eastAsia="ru-RU"/>
        </w:rPr>
        <w:t>досуговой</w:t>
      </w:r>
      <w:proofErr w:type="spellEnd"/>
      <w:r w:rsidRPr="00E64C44">
        <w:rPr>
          <w:rFonts w:ascii="Arial" w:eastAsia="Times New Roman" w:hAnsi="Arial" w:cs="Arial"/>
          <w:color w:val="181818"/>
          <w:sz w:val="21"/>
          <w:szCs w:val="21"/>
          <w:lang w:eastAsia="ru-RU"/>
        </w:rPr>
        <w:t xml:space="preserve"> деятельности учащихся;</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color w:val="181818"/>
          <w:sz w:val="21"/>
          <w:szCs w:val="21"/>
          <w:lang w:eastAsia="ru-RU"/>
        </w:rPr>
        <w:t>*включение учащихся в разностороннюю деятельность;</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color w:val="181818"/>
          <w:sz w:val="21"/>
          <w:szCs w:val="21"/>
          <w:lang w:eastAsia="ru-RU"/>
        </w:rPr>
        <w:t>*формирование навыков позитивного коммуникативного общения;</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color w:val="181818"/>
          <w:sz w:val="21"/>
          <w:szCs w:val="21"/>
          <w:lang w:eastAsia="ru-RU"/>
        </w:rPr>
        <w:t>*воспитание трудолюбия, способности к преодолению трудностей, целеустремлённости и настойчивости в достижении результата</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w:t>
      </w:r>
      <w:r w:rsidRPr="00E64C44">
        <w:rPr>
          <w:rFonts w:ascii="Times New Roman" w:eastAsia="Times New Roman" w:hAnsi="Times New Roman" w:cs="Times New Roman"/>
          <w:b/>
          <w:bCs/>
          <w:color w:val="191919"/>
          <w:sz w:val="24"/>
          <w:szCs w:val="24"/>
          <w:lang w:eastAsia="ru-RU"/>
        </w:rPr>
        <w:t>Ценностные ориентиры содержания</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Шахматы способствуют улучшению внимания школьника. Шахматы учат ребёнка предупреждать и контролировать угрозы противника.</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xml:space="preserve">Шахматы имеют тесные </w:t>
      </w:r>
      <w:proofErr w:type="spellStart"/>
      <w:r w:rsidRPr="00E64C44">
        <w:rPr>
          <w:rFonts w:ascii="Times New Roman" w:eastAsia="Times New Roman" w:hAnsi="Times New Roman" w:cs="Times New Roman"/>
          <w:color w:val="191919"/>
          <w:sz w:val="24"/>
          <w:szCs w:val="24"/>
          <w:lang w:eastAsia="ru-RU"/>
        </w:rPr>
        <w:t>межпредметные</w:t>
      </w:r>
      <w:proofErr w:type="spellEnd"/>
      <w:r w:rsidRPr="00E64C44">
        <w:rPr>
          <w:rFonts w:ascii="Times New Roman" w:eastAsia="Times New Roman" w:hAnsi="Times New Roman" w:cs="Times New Roman"/>
          <w:color w:val="191919"/>
          <w:sz w:val="24"/>
          <w:szCs w:val="24"/>
          <w:lang w:eastAsia="ru-RU"/>
        </w:rPr>
        <w:t xml:space="preserve"> связи почти со всеми предметами, составляющими базовый компонент образования в основной школе. Специфика шахматной игры позволяет понять основы различных наук на шахматном материале.</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xml:space="preserve">Курс шахмат также обеспечивает пропедевтику курса </w:t>
      </w:r>
      <w:proofErr w:type="gramStart"/>
      <w:r w:rsidRPr="00E64C44">
        <w:rPr>
          <w:rFonts w:ascii="Times New Roman" w:eastAsia="Times New Roman" w:hAnsi="Times New Roman" w:cs="Times New Roman"/>
          <w:color w:val="191919"/>
          <w:sz w:val="24"/>
          <w:szCs w:val="24"/>
          <w:lang w:eastAsia="ru-RU"/>
        </w:rPr>
        <w:t>менеджмента</w:t>
      </w:r>
      <w:proofErr w:type="gramEnd"/>
      <w:r w:rsidRPr="00E64C44">
        <w:rPr>
          <w:rFonts w:ascii="Times New Roman" w:eastAsia="Times New Roman" w:hAnsi="Times New Roman" w:cs="Times New Roman"/>
          <w:color w:val="191919"/>
          <w:sz w:val="24"/>
          <w:szCs w:val="24"/>
          <w:lang w:eastAsia="ru-RU"/>
        </w:rPr>
        <w:t xml:space="preserve"> так как в процессе игры реализуются функции контроля, планирования и анализа, как и при любом процессе управления. Шахматная партия является цепочкой принимаемых обеими сторонами решений, а каждый ход — это аргумент в споре двух конфликтующих структур. Шахматы являются также удобным материалом для моделирования различных процессов.</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w:t>
      </w:r>
      <w:r w:rsidRPr="00E64C44">
        <w:rPr>
          <w:rFonts w:ascii="Times New Roman" w:eastAsia="Times New Roman" w:hAnsi="Times New Roman" w:cs="Times New Roman"/>
          <w:b/>
          <w:bCs/>
          <w:color w:val="191919"/>
          <w:sz w:val="24"/>
          <w:szCs w:val="24"/>
          <w:lang w:eastAsia="ru-RU"/>
        </w:rPr>
        <w:t>Объём программы</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Рабочая п</w:t>
      </w:r>
      <w:r w:rsidR="00DF130E">
        <w:rPr>
          <w:rFonts w:ascii="Times New Roman" w:eastAsia="Times New Roman" w:hAnsi="Times New Roman" w:cs="Times New Roman"/>
          <w:color w:val="191919"/>
          <w:sz w:val="24"/>
          <w:szCs w:val="24"/>
          <w:lang w:eastAsia="ru-RU"/>
        </w:rPr>
        <w:t>рограмма  внеурочной деятельности</w:t>
      </w:r>
      <w:r w:rsidR="003F53B1">
        <w:rPr>
          <w:rFonts w:ascii="Times New Roman" w:eastAsia="Times New Roman" w:hAnsi="Times New Roman" w:cs="Times New Roman"/>
          <w:color w:val="191919"/>
          <w:sz w:val="24"/>
          <w:szCs w:val="24"/>
          <w:lang w:eastAsia="ru-RU"/>
        </w:rPr>
        <w:t xml:space="preserve"> «Шахматы» для 5 </w:t>
      </w:r>
      <w:r w:rsidRPr="00E64C44">
        <w:rPr>
          <w:rFonts w:ascii="Times New Roman" w:eastAsia="Times New Roman" w:hAnsi="Times New Roman" w:cs="Times New Roman"/>
          <w:color w:val="191919"/>
          <w:sz w:val="24"/>
          <w:szCs w:val="24"/>
          <w:lang w:eastAsia="ru-RU"/>
        </w:rPr>
        <w:t>класса составлена на основе </w:t>
      </w:r>
      <w:r w:rsidRPr="00E64C44">
        <w:rPr>
          <w:rFonts w:ascii="Times New Roman" w:eastAsia="Times New Roman" w:hAnsi="Times New Roman" w:cs="Times New Roman"/>
          <w:color w:val="000000"/>
          <w:sz w:val="24"/>
          <w:szCs w:val="24"/>
          <w:lang w:eastAsia="ru-RU"/>
        </w:rPr>
        <w:t>авторской программы Тимофеева А.А., предусматривающей 35 часов. </w:t>
      </w:r>
      <w:r w:rsidRPr="00E64C44">
        <w:rPr>
          <w:rFonts w:ascii="Times New Roman" w:eastAsia="Times New Roman" w:hAnsi="Times New Roman" w:cs="Times New Roman"/>
          <w:color w:val="191919"/>
          <w:sz w:val="24"/>
          <w:szCs w:val="24"/>
          <w:lang w:eastAsia="ru-RU"/>
        </w:rPr>
        <w:t>На реализацию программы отводится 1 час в неделю.</w:t>
      </w:r>
    </w:p>
    <w:p w:rsidR="00E64C44" w:rsidRPr="00104ADA"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w:t>
      </w:r>
      <w:r w:rsidRPr="00E64C44">
        <w:rPr>
          <w:rFonts w:ascii="Arial" w:eastAsia="Times New Roman" w:hAnsi="Arial" w:cs="Arial"/>
          <w:b/>
          <w:bCs/>
          <w:color w:val="181818"/>
          <w:sz w:val="21"/>
          <w:szCs w:val="21"/>
          <w:lang w:eastAsia="ru-RU"/>
        </w:rPr>
        <w:t>Ожидаемые результаты</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b/>
          <w:bCs/>
          <w:color w:val="181818"/>
          <w:sz w:val="21"/>
          <w:szCs w:val="21"/>
          <w:lang w:eastAsia="ru-RU"/>
        </w:rPr>
        <w:t>*</w:t>
      </w:r>
      <w:r w:rsidRPr="00E64C44">
        <w:rPr>
          <w:rFonts w:ascii="Arial" w:eastAsia="Times New Roman" w:hAnsi="Arial" w:cs="Arial"/>
          <w:color w:val="181818"/>
          <w:sz w:val="21"/>
          <w:szCs w:val="21"/>
          <w:lang w:eastAsia="ru-RU"/>
        </w:rPr>
        <w:t>овладение навыками игры в шахматы;</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color w:val="181818"/>
          <w:sz w:val="21"/>
          <w:szCs w:val="21"/>
          <w:lang w:eastAsia="ru-RU"/>
        </w:rPr>
        <w:t>*интеллектуальное развитие детей;</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color w:val="181818"/>
          <w:sz w:val="21"/>
          <w:szCs w:val="21"/>
          <w:lang w:eastAsia="ru-RU"/>
        </w:rPr>
        <w:lastRenderedPageBreak/>
        <w:t>*результативное участие в соревнованиях различных уровней.</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w:t>
      </w:r>
      <w:r w:rsidRPr="00E64C44">
        <w:rPr>
          <w:rFonts w:ascii="Times New Roman" w:eastAsia="Times New Roman" w:hAnsi="Times New Roman" w:cs="Times New Roman"/>
          <w:b/>
          <w:bCs/>
          <w:color w:val="191919"/>
          <w:sz w:val="24"/>
          <w:szCs w:val="24"/>
          <w:lang w:eastAsia="ru-RU"/>
        </w:rPr>
        <w:t xml:space="preserve">Личностные, </w:t>
      </w:r>
      <w:proofErr w:type="spellStart"/>
      <w:r w:rsidRPr="00E64C44">
        <w:rPr>
          <w:rFonts w:ascii="Times New Roman" w:eastAsia="Times New Roman" w:hAnsi="Times New Roman" w:cs="Times New Roman"/>
          <w:b/>
          <w:bCs/>
          <w:color w:val="191919"/>
          <w:sz w:val="24"/>
          <w:szCs w:val="24"/>
          <w:lang w:eastAsia="ru-RU"/>
        </w:rPr>
        <w:t>метапредметные</w:t>
      </w:r>
      <w:proofErr w:type="spellEnd"/>
      <w:r w:rsidRPr="00E64C44">
        <w:rPr>
          <w:rFonts w:ascii="Times New Roman" w:eastAsia="Times New Roman" w:hAnsi="Times New Roman" w:cs="Times New Roman"/>
          <w:b/>
          <w:bCs/>
          <w:color w:val="191919"/>
          <w:sz w:val="24"/>
          <w:szCs w:val="24"/>
          <w:lang w:eastAsia="ru-RU"/>
        </w:rPr>
        <w:t xml:space="preserve"> и предметные результаты освоения программы курса «Шахматы».</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Arial" w:eastAsia="Times New Roman" w:hAnsi="Arial" w:cs="Arial"/>
          <w:color w:val="000000"/>
          <w:sz w:val="21"/>
          <w:szCs w:val="21"/>
          <w:lang w:eastAsia="ru-RU"/>
        </w:rPr>
        <w:t>Личностные результаты освоения программы курса</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формирование установки на безопасный, здоровый образ жизни;</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наличие мотивации к творческому труду, работе на результат;</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бережному отношению к материальным и духовным ценностям;</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 xml:space="preserve">развитие навыков сотрудничества </w:t>
      </w:r>
      <w:proofErr w:type="gramStart"/>
      <w:r w:rsidRPr="00E64C44">
        <w:rPr>
          <w:rFonts w:ascii="Arial" w:eastAsia="Times New Roman" w:hAnsi="Arial" w:cs="Arial"/>
          <w:color w:val="000000"/>
          <w:sz w:val="21"/>
          <w:szCs w:val="21"/>
          <w:lang w:eastAsia="ru-RU"/>
        </w:rPr>
        <w:t>со</w:t>
      </w:r>
      <w:proofErr w:type="gramEnd"/>
      <w:r w:rsidRPr="00E64C44">
        <w:rPr>
          <w:rFonts w:ascii="Arial" w:eastAsia="Times New Roman" w:hAnsi="Arial" w:cs="Arial"/>
          <w:color w:val="000000"/>
          <w:sz w:val="21"/>
          <w:szCs w:val="21"/>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E64C44" w:rsidRPr="00E64C44" w:rsidRDefault="00E64C44" w:rsidP="00E64C44">
      <w:pPr>
        <w:shd w:val="clear" w:color="auto" w:fill="FFFFFF"/>
        <w:spacing w:after="0" w:line="274"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формирование эстетических потребностей, ценностей и чувств;</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proofErr w:type="spellStart"/>
      <w:r w:rsidRPr="00E64C44">
        <w:rPr>
          <w:rFonts w:ascii="Arial" w:eastAsia="Times New Roman" w:hAnsi="Arial" w:cs="Arial"/>
          <w:color w:val="000000"/>
          <w:sz w:val="21"/>
          <w:szCs w:val="21"/>
          <w:lang w:eastAsia="ru-RU"/>
        </w:rPr>
        <w:t>Метапредметные</w:t>
      </w:r>
      <w:proofErr w:type="spellEnd"/>
      <w:r w:rsidRPr="00E64C44">
        <w:rPr>
          <w:rFonts w:ascii="Arial" w:eastAsia="Times New Roman" w:hAnsi="Arial" w:cs="Arial"/>
          <w:color w:val="000000"/>
          <w:sz w:val="21"/>
          <w:szCs w:val="21"/>
          <w:lang w:eastAsia="ru-RU"/>
        </w:rPr>
        <w:t xml:space="preserve"> результаты освоения программы курса</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Arial" w:eastAsia="Times New Roman" w:hAnsi="Arial" w:cs="Arial"/>
          <w:i/>
          <w:iCs/>
          <w:color w:val="000000"/>
          <w:sz w:val="21"/>
          <w:szCs w:val="21"/>
          <w:lang w:eastAsia="ru-RU"/>
        </w:rPr>
        <w:t>Регулятивные универсальные учебные действия:</w:t>
      </w:r>
    </w:p>
    <w:p w:rsidR="00E64C44" w:rsidRPr="00E64C44" w:rsidRDefault="00E64C44" w:rsidP="00E64C44">
      <w:pPr>
        <w:shd w:val="clear" w:color="auto" w:fill="FFFFFF"/>
        <w:spacing w:after="0" w:line="259"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освоение способов решения проблем творческого характера в жизненных ситуациях;</w:t>
      </w:r>
    </w:p>
    <w:p w:rsidR="00E64C44" w:rsidRPr="00E64C44" w:rsidRDefault="00E64C44" w:rsidP="00E64C44">
      <w:pPr>
        <w:shd w:val="clear" w:color="auto" w:fill="FFFFFF"/>
        <w:spacing w:after="0" w:line="274"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формирование умений ставить цель - создание творческой работы, планировать достижение этой цели, создавать вспомогательные эскизы в процессе работы;</w:t>
      </w:r>
    </w:p>
    <w:p w:rsidR="00E64C44" w:rsidRPr="00E64C44" w:rsidRDefault="00E64C44" w:rsidP="00E64C44">
      <w:pPr>
        <w:shd w:val="clear" w:color="auto" w:fill="FFFFFF"/>
        <w:spacing w:after="0" w:line="274"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соотнесение целей с возможностями</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определение временных рамок</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определение шагов решения задачи</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видение итогового результата</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распределение функций между участниками группы</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планирование последовательности шагов алгоритма для достижения цели;</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поиск ошибок в плане действий и внесение в него изменений.</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Arial" w:eastAsia="Times New Roman" w:hAnsi="Arial" w:cs="Arial"/>
          <w:i/>
          <w:iCs/>
          <w:color w:val="000000"/>
          <w:sz w:val="21"/>
          <w:szCs w:val="21"/>
          <w:lang w:eastAsia="ru-RU"/>
        </w:rPr>
        <w:t>Познавательные универсальные учебные действия:</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умение задавать вопросы</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умение получать помощь</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умение пользоваться справочной, научно-популярной литературой, сайтами</w:t>
      </w:r>
    </w:p>
    <w:p w:rsidR="00E64C44" w:rsidRPr="00E64C44" w:rsidRDefault="00E64C44" w:rsidP="00E64C44">
      <w:pPr>
        <w:shd w:val="clear" w:color="auto" w:fill="FFFFFF"/>
        <w:spacing w:after="0" w:line="274"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умение читать диаграммы, составлять шахматные задачи синтез - составление целого из частей, в том числе самостоятельное достраивание с восполнением недостающих компонентов;</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lastRenderedPageBreak/>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построение логической цепи рассуждений.</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Arial" w:eastAsia="Times New Roman" w:hAnsi="Arial" w:cs="Arial"/>
          <w:color w:val="000000"/>
          <w:sz w:val="21"/>
          <w:szCs w:val="21"/>
          <w:lang w:eastAsia="ru-RU"/>
        </w:rPr>
        <w:t>Коммуникативные универсальные учебные действия:</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умение обосновывать свою точку зрения (аргументировать, основываясь на предметном знании)</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 xml:space="preserve">способность принять другую точку зрения, отличную </w:t>
      </w:r>
      <w:proofErr w:type="gramStart"/>
      <w:r w:rsidRPr="00E64C44">
        <w:rPr>
          <w:rFonts w:ascii="Arial" w:eastAsia="Times New Roman" w:hAnsi="Arial" w:cs="Arial"/>
          <w:color w:val="000000"/>
          <w:sz w:val="21"/>
          <w:szCs w:val="21"/>
          <w:lang w:eastAsia="ru-RU"/>
        </w:rPr>
        <w:t>от</w:t>
      </w:r>
      <w:proofErr w:type="gramEnd"/>
      <w:r w:rsidRPr="00E64C44">
        <w:rPr>
          <w:rFonts w:ascii="Arial" w:eastAsia="Times New Roman" w:hAnsi="Arial" w:cs="Arial"/>
          <w:color w:val="000000"/>
          <w:sz w:val="21"/>
          <w:szCs w:val="21"/>
          <w:lang w:eastAsia="ru-RU"/>
        </w:rPr>
        <w:t xml:space="preserve"> своей;</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способность работать в команде;</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выслушивание собеседника и ведение диалога.</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Arial" w:eastAsia="Times New Roman" w:hAnsi="Arial" w:cs="Arial"/>
          <w:color w:val="000000"/>
          <w:sz w:val="21"/>
          <w:szCs w:val="21"/>
          <w:lang w:eastAsia="ru-RU"/>
        </w:rPr>
        <w:t>Предметные результаты освоения программы курса</w:t>
      </w:r>
    </w:p>
    <w:p w:rsidR="00E64C44" w:rsidRPr="00E64C44" w:rsidRDefault="00E64C44" w:rsidP="00E64C44">
      <w:pPr>
        <w:shd w:val="clear" w:color="auto" w:fill="FFFFFF"/>
        <w:spacing w:after="0" w:line="240" w:lineRule="auto"/>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Познакомить с шахматными терминами и шахматным кодексом.</w:t>
      </w:r>
    </w:p>
    <w:p w:rsidR="00E64C44" w:rsidRPr="00E64C44" w:rsidRDefault="00E64C44" w:rsidP="00E64C44">
      <w:pPr>
        <w:shd w:val="clear" w:color="auto" w:fill="FFFFFF"/>
        <w:spacing w:after="0" w:line="274"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Научить играть каждой фигурой в отдельности и в совокупности с другими фигурами.</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Сформировать умение ставить мат с разных позиций.</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Сформировать умение решать задачи на мат в несколько ходов.</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Сформировать умение записывать шахматную партию.</w:t>
      </w:r>
    </w:p>
    <w:p w:rsidR="00E64C44" w:rsidRPr="00E64C44" w:rsidRDefault="00E64C44" w:rsidP="00E64C44">
      <w:pPr>
        <w:shd w:val="clear" w:color="auto" w:fill="FFFFFF"/>
        <w:spacing w:after="0" w:line="288"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Сформировать умение проводить комбинации.</w:t>
      </w:r>
    </w:p>
    <w:p w:rsidR="00E64C44" w:rsidRPr="00E64C44" w:rsidRDefault="00E64C44" w:rsidP="00E64C44">
      <w:pPr>
        <w:shd w:val="clear" w:color="auto" w:fill="FFFFFF"/>
        <w:spacing w:after="0" w:line="274" w:lineRule="atLeast"/>
        <w:rPr>
          <w:rFonts w:ascii="Arial" w:eastAsia="Times New Roman" w:hAnsi="Arial" w:cs="Arial"/>
          <w:color w:val="181818"/>
          <w:sz w:val="21"/>
          <w:szCs w:val="21"/>
          <w:lang w:eastAsia="ru-RU"/>
        </w:rPr>
      </w:pPr>
      <w:r w:rsidRPr="00E64C44">
        <w:rPr>
          <w:rFonts w:ascii="Symbol" w:eastAsia="Times New Roman" w:hAnsi="Symbol" w:cs="Arial"/>
          <w:color w:val="000000"/>
          <w:sz w:val="20"/>
          <w:szCs w:val="20"/>
          <w:lang w:eastAsia="ru-RU"/>
        </w:rPr>
        <w:t></w:t>
      </w:r>
      <w:r w:rsidRPr="00E64C44">
        <w:rPr>
          <w:rFonts w:ascii="Times New Roman" w:eastAsia="Times New Roman" w:hAnsi="Times New Roman" w:cs="Times New Roman"/>
          <w:color w:val="000000"/>
          <w:sz w:val="14"/>
          <w:szCs w:val="14"/>
          <w:lang w:eastAsia="ru-RU"/>
        </w:rPr>
        <w:t>         </w:t>
      </w:r>
      <w:r w:rsidRPr="00E64C44">
        <w:rPr>
          <w:rFonts w:ascii="Arial" w:eastAsia="Times New Roman" w:hAnsi="Arial" w:cs="Arial"/>
          <w:color w:val="000000"/>
          <w:sz w:val="21"/>
          <w:szCs w:val="21"/>
          <w:lang w:eastAsia="ru-RU"/>
        </w:rPr>
        <w:t>Развивать восприятие, внимание, воображение, память, мышление, начальные формы волевого управления поведением.</w:t>
      </w:r>
    </w:p>
    <w:p w:rsidR="00E64C44" w:rsidRPr="00104ADA"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i/>
          <w:iCs/>
          <w:color w:val="191919"/>
          <w:sz w:val="24"/>
          <w:szCs w:val="24"/>
          <w:lang w:eastAsia="ru-RU"/>
        </w:rPr>
        <w:t> </w:t>
      </w:r>
      <w:r w:rsidRPr="00E64C44">
        <w:rPr>
          <w:rFonts w:ascii="Arial" w:eastAsia="Times New Roman" w:hAnsi="Arial" w:cs="Arial"/>
          <w:b/>
          <w:bCs/>
          <w:color w:val="000000"/>
          <w:sz w:val="21"/>
          <w:szCs w:val="21"/>
          <w:lang w:eastAsia="ru-RU"/>
        </w:rPr>
        <w:t>Материально – техническое обеспечение</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b/>
          <w:bCs/>
          <w:color w:val="000000"/>
          <w:sz w:val="21"/>
          <w:szCs w:val="21"/>
          <w:lang w:eastAsia="ru-RU"/>
        </w:rPr>
        <w:t> Методические пособия:</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color w:val="000000"/>
          <w:sz w:val="21"/>
          <w:szCs w:val="21"/>
          <w:lang w:eastAsia="ru-RU"/>
        </w:rPr>
        <w:t>*</w:t>
      </w:r>
      <w:proofErr w:type="spellStart"/>
      <w:r w:rsidRPr="00E64C44">
        <w:rPr>
          <w:rFonts w:ascii="Arial" w:eastAsia="Times New Roman" w:hAnsi="Arial" w:cs="Arial"/>
          <w:color w:val="000000"/>
          <w:sz w:val="21"/>
          <w:szCs w:val="21"/>
          <w:lang w:eastAsia="ru-RU"/>
        </w:rPr>
        <w:t>Сухин</w:t>
      </w:r>
      <w:proofErr w:type="spellEnd"/>
      <w:r w:rsidRPr="00E64C44">
        <w:rPr>
          <w:rFonts w:ascii="Arial" w:eastAsia="Times New Roman" w:hAnsi="Arial" w:cs="Arial"/>
          <w:color w:val="000000"/>
          <w:sz w:val="21"/>
          <w:szCs w:val="21"/>
          <w:lang w:eastAsia="ru-RU"/>
        </w:rPr>
        <w:t xml:space="preserve"> И. Шахматы, первый год, или Там клетки черно-белые чудес и тайн полны: – Обнинск: Духовное возрождение, 1998.</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color w:val="000000"/>
          <w:sz w:val="21"/>
          <w:szCs w:val="21"/>
          <w:lang w:eastAsia="ru-RU"/>
        </w:rPr>
        <w:t>*</w:t>
      </w:r>
      <w:proofErr w:type="spellStart"/>
      <w:r w:rsidRPr="00E64C44">
        <w:rPr>
          <w:rFonts w:ascii="Arial" w:eastAsia="Times New Roman" w:hAnsi="Arial" w:cs="Arial"/>
          <w:color w:val="000000"/>
          <w:sz w:val="21"/>
          <w:szCs w:val="21"/>
          <w:lang w:eastAsia="ru-RU"/>
        </w:rPr>
        <w:t>Сухин</w:t>
      </w:r>
      <w:proofErr w:type="spellEnd"/>
      <w:r w:rsidRPr="00E64C44">
        <w:rPr>
          <w:rFonts w:ascii="Arial" w:eastAsia="Times New Roman" w:hAnsi="Arial" w:cs="Arial"/>
          <w:color w:val="000000"/>
          <w:sz w:val="21"/>
          <w:szCs w:val="21"/>
          <w:lang w:eastAsia="ru-RU"/>
        </w:rPr>
        <w:t xml:space="preserve"> И. Шахматы, первый год, или Учусь и учу. – Обнинск: Духовное возрождение, 1999.</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b/>
          <w:bCs/>
          <w:color w:val="000000"/>
          <w:sz w:val="21"/>
          <w:szCs w:val="21"/>
          <w:lang w:eastAsia="ru-RU"/>
        </w:rPr>
        <w:t> Технические средства обучения:</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b/>
          <w:bCs/>
          <w:color w:val="000000"/>
          <w:sz w:val="21"/>
          <w:szCs w:val="21"/>
          <w:lang w:eastAsia="ru-RU"/>
        </w:rPr>
        <w:t>*</w:t>
      </w:r>
      <w:r w:rsidRPr="00E64C44">
        <w:rPr>
          <w:rFonts w:ascii="Arial" w:eastAsia="Times New Roman" w:hAnsi="Arial" w:cs="Arial"/>
          <w:color w:val="000000"/>
          <w:sz w:val="21"/>
          <w:szCs w:val="21"/>
          <w:lang w:eastAsia="ru-RU"/>
        </w:rPr>
        <w:t>Компьютер</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b/>
          <w:bCs/>
          <w:color w:val="000000"/>
          <w:sz w:val="21"/>
          <w:szCs w:val="21"/>
          <w:lang w:eastAsia="ru-RU"/>
        </w:rPr>
        <w:t>*</w:t>
      </w:r>
      <w:r w:rsidRPr="00E64C44">
        <w:rPr>
          <w:rFonts w:ascii="Arial" w:eastAsia="Times New Roman" w:hAnsi="Arial" w:cs="Arial"/>
          <w:color w:val="000000"/>
          <w:sz w:val="21"/>
          <w:szCs w:val="21"/>
          <w:lang w:eastAsia="ru-RU"/>
        </w:rPr>
        <w:t>Шахматы</w:t>
      </w:r>
    </w:p>
    <w:p w:rsidR="00E64C44" w:rsidRPr="00E64C44" w:rsidRDefault="00DF130E" w:rsidP="00E64C44">
      <w:pPr>
        <w:shd w:val="clear" w:color="auto" w:fill="FFFFFF"/>
        <w:spacing w:after="0" w:line="240" w:lineRule="auto"/>
        <w:jc w:val="center"/>
        <w:rPr>
          <w:rFonts w:ascii="Arial" w:eastAsia="Times New Roman" w:hAnsi="Arial" w:cs="Arial"/>
          <w:color w:val="181818"/>
          <w:sz w:val="21"/>
          <w:szCs w:val="21"/>
          <w:lang w:eastAsia="ru-RU"/>
        </w:rPr>
      </w:pPr>
      <w:r>
        <w:rPr>
          <w:rFonts w:ascii="Arial" w:eastAsia="Times New Roman" w:hAnsi="Arial" w:cs="Arial"/>
          <w:b/>
          <w:bCs/>
          <w:color w:val="000000"/>
          <w:sz w:val="21"/>
          <w:szCs w:val="21"/>
          <w:lang w:eastAsia="ru-RU"/>
        </w:rPr>
        <w:t>Содержание работы  внеурочной деятельност</w:t>
      </w:r>
      <w:proofErr w:type="gramStart"/>
      <w:r>
        <w:rPr>
          <w:rFonts w:ascii="Arial" w:eastAsia="Times New Roman" w:hAnsi="Arial" w:cs="Arial"/>
          <w:b/>
          <w:bCs/>
          <w:color w:val="000000"/>
          <w:sz w:val="21"/>
          <w:szCs w:val="21"/>
          <w:lang w:eastAsia="ru-RU"/>
        </w:rPr>
        <w:t>и</w:t>
      </w:r>
      <w:r w:rsidR="00E64C44" w:rsidRPr="00E64C44">
        <w:rPr>
          <w:rFonts w:ascii="Arial" w:eastAsia="Times New Roman" w:hAnsi="Arial" w:cs="Arial"/>
          <w:b/>
          <w:bCs/>
          <w:color w:val="000000"/>
          <w:sz w:val="21"/>
          <w:szCs w:val="21"/>
          <w:lang w:eastAsia="ru-RU"/>
        </w:rPr>
        <w:t>«</w:t>
      </w:r>
      <w:proofErr w:type="gramEnd"/>
      <w:r w:rsidR="00E64C44" w:rsidRPr="00E64C44">
        <w:rPr>
          <w:rFonts w:ascii="Arial" w:eastAsia="Times New Roman" w:hAnsi="Arial" w:cs="Arial"/>
          <w:b/>
          <w:bCs/>
          <w:color w:val="000000"/>
          <w:sz w:val="21"/>
          <w:szCs w:val="21"/>
          <w:lang w:eastAsia="ru-RU"/>
        </w:rPr>
        <w:t>Шахматы»</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b/>
          <w:bCs/>
          <w:color w:val="191919"/>
          <w:sz w:val="24"/>
          <w:szCs w:val="24"/>
          <w:lang w:eastAsia="ru-RU"/>
        </w:rPr>
        <w:t>Шахматная доска и фигуры (3 ч)</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Шахматная доска. Поля, линии. Легенда о возникновении шахмат.</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Обозначение полей и линий. Шахматные фигуры и их обозначения.</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w:t>
      </w:r>
      <w:r w:rsidRPr="00E64C44">
        <w:rPr>
          <w:rFonts w:ascii="Times New Roman" w:eastAsia="Times New Roman" w:hAnsi="Times New Roman" w:cs="Times New Roman"/>
          <w:b/>
          <w:bCs/>
          <w:color w:val="191919"/>
          <w:sz w:val="24"/>
          <w:szCs w:val="24"/>
          <w:lang w:eastAsia="ru-RU"/>
        </w:rPr>
        <w:t>Ходы и взятия фигур (13 ч)</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Ходы и взятия ладьи, слона, ферзя, короля и пешки. Ударность и</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подвижность фигур в зависимости от положения на доске. Угроза,</w:t>
      </w:r>
      <w:r w:rsidRPr="00E64C44">
        <w:rPr>
          <w:rFonts w:ascii="Times New Roman" w:eastAsia="Times New Roman" w:hAnsi="Times New Roman" w:cs="Times New Roman"/>
          <w:color w:val="191919"/>
          <w:sz w:val="24"/>
          <w:szCs w:val="24"/>
          <w:lang w:eastAsia="ru-RU"/>
        </w:rPr>
        <w:br/>
        <w:t>нападение, защита. Превращение и взятие на проходе пешкой. Значение короля.</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Шах. Короткая и длинная рокировка. Начальная позиция. Запись</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шахматных позиций. Практическая игра.</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b/>
          <w:bCs/>
          <w:color w:val="191919"/>
          <w:sz w:val="24"/>
          <w:szCs w:val="24"/>
          <w:lang w:eastAsia="ru-RU"/>
        </w:rPr>
        <w:t> Цель и результат шахматной партии. Шах, мат и пат (10 ч)</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Способы защиты от шаха. Открытый, двойной шах. Мат. Сходство</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xml:space="preserve">и различие между понятиями шаха и мата. Алгоритм решения задач </w:t>
      </w:r>
      <w:proofErr w:type="gramStart"/>
      <w:r w:rsidRPr="00E64C44">
        <w:rPr>
          <w:rFonts w:ascii="Times New Roman" w:eastAsia="Times New Roman" w:hAnsi="Times New Roman" w:cs="Times New Roman"/>
          <w:color w:val="191919"/>
          <w:sz w:val="24"/>
          <w:szCs w:val="24"/>
          <w:lang w:eastAsia="ru-RU"/>
        </w:rPr>
        <w:t>на</w:t>
      </w:r>
      <w:proofErr w:type="gramEnd"/>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 xml:space="preserve">мат в один ход. Пат. «Бешеные» фигуры. Сходство и различие </w:t>
      </w:r>
      <w:proofErr w:type="gramStart"/>
      <w:r w:rsidRPr="00E64C44">
        <w:rPr>
          <w:rFonts w:ascii="Times New Roman" w:eastAsia="Times New Roman" w:hAnsi="Times New Roman" w:cs="Times New Roman"/>
          <w:color w:val="191919"/>
          <w:sz w:val="24"/>
          <w:szCs w:val="24"/>
          <w:lang w:eastAsia="ru-RU"/>
        </w:rPr>
        <w:t>между</w:t>
      </w:r>
      <w:proofErr w:type="gramEnd"/>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lastRenderedPageBreak/>
        <w:t xml:space="preserve">понятиями мата и пата. </w:t>
      </w:r>
      <w:proofErr w:type="gramStart"/>
      <w:r w:rsidRPr="00E64C44">
        <w:rPr>
          <w:rFonts w:ascii="Times New Roman" w:eastAsia="Times New Roman" w:hAnsi="Times New Roman" w:cs="Times New Roman"/>
          <w:color w:val="191919"/>
          <w:sz w:val="24"/>
          <w:szCs w:val="24"/>
          <w:lang w:eastAsia="ru-RU"/>
        </w:rPr>
        <w:t>Выигрыш, ничья, виды ничьей (в том числе вечный</w:t>
      </w:r>
      <w:proofErr w:type="gramEnd"/>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шах). Правила шахматных соревнований. Шахматные часы.</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b/>
          <w:bCs/>
          <w:color w:val="191919"/>
          <w:sz w:val="24"/>
          <w:szCs w:val="24"/>
          <w:lang w:eastAsia="ru-RU"/>
        </w:rPr>
        <w:t> Запись шахматных ходов (2 ч)</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Принцип записи перемещения фигуры. Полная и краткая нотация.</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Условные обозначения перемещения, взятия, рокировки. Шахматный диктант.</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b/>
          <w:bCs/>
          <w:color w:val="191919"/>
          <w:sz w:val="24"/>
          <w:szCs w:val="24"/>
          <w:lang w:eastAsia="ru-RU"/>
        </w:rPr>
        <w:t> Ценность шахматных фигур. Нападение и защита, размен (2 ч)</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Ценность фигур. Единица измерения ценности. Изменение ценности</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в зависимости от ситуации на доске. Размен. Равноценный и</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неравноценный размен. Материальный перевес, качество.</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b/>
          <w:bCs/>
          <w:color w:val="191919"/>
          <w:sz w:val="24"/>
          <w:szCs w:val="24"/>
          <w:lang w:eastAsia="ru-RU"/>
        </w:rPr>
        <w:t> Общие принципы разыгрывания дебюта (5 ч)</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Мобилизация фигур, безопасность короля, борьба за центр и</w:t>
      </w:r>
      <w:r w:rsidRPr="00E64C44">
        <w:rPr>
          <w:rFonts w:ascii="Times New Roman" w:eastAsia="Times New Roman" w:hAnsi="Times New Roman" w:cs="Times New Roman"/>
          <w:color w:val="191919"/>
          <w:sz w:val="24"/>
          <w:szCs w:val="24"/>
          <w:lang w:eastAsia="ru-RU"/>
        </w:rPr>
        <w:br/>
        <w:t>расположение пешек в дебюте. Классификация дебютов. Анализ учебных партий. Дебютные ловушки.</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b/>
          <w:bCs/>
          <w:color w:val="191919"/>
          <w:sz w:val="24"/>
          <w:szCs w:val="24"/>
          <w:lang w:eastAsia="ru-RU"/>
        </w:rPr>
        <w:t>Раннее развитие ферзя</w:t>
      </w:r>
    </w:p>
    <w:p w:rsidR="00E64C44" w:rsidRPr="00E64C44" w:rsidRDefault="00E64C44" w:rsidP="00E64C4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64C44">
        <w:rPr>
          <w:rFonts w:ascii="Times New Roman" w:eastAsia="Times New Roman" w:hAnsi="Times New Roman" w:cs="Times New Roman"/>
          <w:color w:val="191919"/>
          <w:sz w:val="24"/>
          <w:szCs w:val="24"/>
          <w:lang w:eastAsia="ru-RU"/>
        </w:rPr>
        <w:t>Дебютные ловушки</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b/>
          <w:bCs/>
          <w:color w:val="000000"/>
          <w:sz w:val="21"/>
          <w:szCs w:val="21"/>
          <w:lang w:eastAsia="ru-RU"/>
        </w:rPr>
        <w:t> </w:t>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b/>
          <w:bCs/>
          <w:color w:val="000000"/>
          <w:sz w:val="21"/>
          <w:szCs w:val="21"/>
          <w:lang w:eastAsia="ru-RU"/>
        </w:rPr>
        <w:t> </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shd w:val="clear" w:color="auto" w:fill="FFFFFF"/>
          <w:lang w:eastAsia="ru-RU"/>
        </w:rPr>
        <w:br w:type="textWrapping" w:clear="all"/>
      </w:r>
    </w:p>
    <w:p w:rsidR="00E64C44" w:rsidRPr="00E64C44" w:rsidRDefault="00E64C44" w:rsidP="00E64C44">
      <w:pPr>
        <w:shd w:val="clear" w:color="auto" w:fill="FFFFFF"/>
        <w:spacing w:after="0" w:line="240" w:lineRule="auto"/>
        <w:jc w:val="both"/>
        <w:rPr>
          <w:rFonts w:ascii="Arial" w:eastAsia="Times New Roman" w:hAnsi="Arial" w:cs="Arial"/>
          <w:color w:val="181818"/>
          <w:sz w:val="21"/>
          <w:szCs w:val="21"/>
          <w:lang w:eastAsia="ru-RU"/>
        </w:rPr>
      </w:pPr>
      <w:r w:rsidRPr="00E64C44">
        <w:rPr>
          <w:rFonts w:ascii="Arial" w:eastAsia="Times New Roman" w:hAnsi="Arial" w:cs="Arial"/>
          <w:b/>
          <w:bCs/>
          <w:color w:val="000000"/>
          <w:sz w:val="21"/>
          <w:szCs w:val="21"/>
          <w:lang w:eastAsia="ru-RU"/>
        </w:rPr>
        <w:t> </w:t>
      </w: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104ADA" w:rsidRDefault="00104ADA" w:rsidP="00E64C44">
      <w:pPr>
        <w:shd w:val="clear" w:color="auto" w:fill="FFFFFF"/>
        <w:spacing w:after="0" w:line="240" w:lineRule="auto"/>
        <w:jc w:val="center"/>
        <w:rPr>
          <w:rFonts w:ascii="Arial" w:eastAsia="Times New Roman" w:hAnsi="Arial" w:cs="Arial"/>
          <w:b/>
          <w:bCs/>
          <w:color w:val="000000"/>
          <w:sz w:val="21"/>
          <w:szCs w:val="21"/>
          <w:lang w:eastAsia="ru-RU"/>
        </w:rPr>
      </w:pPr>
    </w:p>
    <w:p w:rsidR="00DF130E" w:rsidRDefault="00DF130E" w:rsidP="00E64C44">
      <w:pPr>
        <w:shd w:val="clear" w:color="auto" w:fill="FFFFFF"/>
        <w:spacing w:after="0" w:line="240" w:lineRule="auto"/>
        <w:jc w:val="center"/>
        <w:rPr>
          <w:rFonts w:ascii="Arial" w:eastAsia="Times New Roman" w:hAnsi="Arial" w:cs="Arial"/>
          <w:b/>
          <w:bCs/>
          <w:color w:val="000000"/>
          <w:sz w:val="21"/>
          <w:szCs w:val="21"/>
          <w:lang w:eastAsia="ru-RU"/>
        </w:rPr>
      </w:pPr>
    </w:p>
    <w:p w:rsidR="00DF130E" w:rsidRDefault="00DF130E" w:rsidP="00E64C44">
      <w:pPr>
        <w:shd w:val="clear" w:color="auto" w:fill="FFFFFF"/>
        <w:spacing w:after="0" w:line="240" w:lineRule="auto"/>
        <w:jc w:val="center"/>
        <w:rPr>
          <w:rFonts w:ascii="Arial" w:eastAsia="Times New Roman" w:hAnsi="Arial" w:cs="Arial"/>
          <w:b/>
          <w:bCs/>
          <w:color w:val="000000"/>
          <w:sz w:val="21"/>
          <w:szCs w:val="21"/>
          <w:lang w:eastAsia="ru-RU"/>
        </w:rPr>
      </w:pPr>
    </w:p>
    <w:p w:rsidR="00530A86" w:rsidRDefault="00530A86" w:rsidP="00E64C44">
      <w:pPr>
        <w:shd w:val="clear" w:color="auto" w:fill="FFFFFF"/>
        <w:spacing w:after="0" w:line="240" w:lineRule="auto"/>
        <w:jc w:val="center"/>
        <w:rPr>
          <w:rFonts w:ascii="Arial" w:eastAsia="Times New Roman" w:hAnsi="Arial" w:cs="Arial"/>
          <w:b/>
          <w:bCs/>
          <w:color w:val="000000"/>
          <w:sz w:val="21"/>
          <w:szCs w:val="21"/>
          <w:lang w:eastAsia="ru-RU"/>
        </w:rPr>
      </w:pP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b/>
          <w:bCs/>
          <w:color w:val="000000"/>
          <w:sz w:val="21"/>
          <w:szCs w:val="21"/>
          <w:lang w:eastAsia="ru-RU"/>
        </w:rPr>
        <w:t>Календарно-тематическое планирование кружка «Шахматы»</w:t>
      </w:r>
    </w:p>
    <w:tbl>
      <w:tblPr>
        <w:tblW w:w="15313" w:type="dxa"/>
        <w:tblCellMar>
          <w:left w:w="0" w:type="dxa"/>
          <w:right w:w="0" w:type="dxa"/>
        </w:tblCellMar>
        <w:tblLook w:val="04A0"/>
      </w:tblPr>
      <w:tblGrid>
        <w:gridCol w:w="560"/>
        <w:gridCol w:w="1821"/>
        <w:gridCol w:w="828"/>
        <w:gridCol w:w="3420"/>
        <w:gridCol w:w="20"/>
        <w:gridCol w:w="830"/>
        <w:gridCol w:w="3402"/>
        <w:gridCol w:w="746"/>
        <w:gridCol w:w="388"/>
        <w:gridCol w:w="746"/>
        <w:gridCol w:w="530"/>
        <w:gridCol w:w="746"/>
        <w:gridCol w:w="530"/>
        <w:gridCol w:w="746"/>
      </w:tblGrid>
      <w:tr w:rsidR="00E64C44" w:rsidRPr="00E64C44" w:rsidTr="003F53B1">
        <w:trPr>
          <w:gridAfter w:val="1"/>
          <w:wAfter w:w="746" w:type="dxa"/>
          <w:trHeight w:val="378"/>
        </w:trPr>
        <w:tc>
          <w:tcPr>
            <w:tcW w:w="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w:t>
            </w:r>
            <w:r w:rsidRPr="00E64C44">
              <w:rPr>
                <w:rFonts w:ascii="Times New Roman" w:eastAsia="Times New Roman" w:hAnsi="Times New Roman" w:cs="Times New Roman"/>
                <w:b/>
                <w:bCs/>
                <w:color w:val="000000"/>
                <w:sz w:val="24"/>
                <w:szCs w:val="24"/>
                <w:lang w:eastAsia="ru-RU"/>
              </w:rPr>
              <w:br/>
            </w:r>
            <w:proofErr w:type="spellStart"/>
            <w:proofErr w:type="gramStart"/>
            <w:r w:rsidRPr="00E64C44">
              <w:rPr>
                <w:rFonts w:ascii="Times New Roman" w:eastAsia="Times New Roman" w:hAnsi="Times New Roman" w:cs="Times New Roman"/>
                <w:b/>
                <w:bCs/>
                <w:color w:val="000000"/>
                <w:sz w:val="24"/>
                <w:szCs w:val="24"/>
                <w:lang w:eastAsia="ru-RU"/>
              </w:rPr>
              <w:t>п</w:t>
            </w:r>
            <w:proofErr w:type="spellEnd"/>
            <w:proofErr w:type="gramEnd"/>
            <w:r w:rsidRPr="00E64C44">
              <w:rPr>
                <w:rFonts w:ascii="Times New Roman" w:eastAsia="Times New Roman" w:hAnsi="Times New Roman" w:cs="Times New Roman"/>
                <w:b/>
                <w:bCs/>
                <w:color w:val="000000"/>
                <w:sz w:val="24"/>
                <w:szCs w:val="24"/>
                <w:lang w:eastAsia="ru-RU"/>
              </w:rPr>
              <w:t>/</w:t>
            </w:r>
            <w:proofErr w:type="spellStart"/>
            <w:r w:rsidRPr="00E64C44">
              <w:rPr>
                <w:rFonts w:ascii="Times New Roman" w:eastAsia="Times New Roman" w:hAnsi="Times New Roman" w:cs="Times New Roman"/>
                <w:b/>
                <w:bCs/>
                <w:color w:val="000000"/>
                <w:sz w:val="24"/>
                <w:szCs w:val="24"/>
                <w:lang w:eastAsia="ru-RU"/>
              </w:rPr>
              <w:t>п</w:t>
            </w:r>
            <w:proofErr w:type="spellEnd"/>
          </w:p>
        </w:tc>
        <w:tc>
          <w:tcPr>
            <w:tcW w:w="182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Тема занятия</w:t>
            </w:r>
          </w:p>
        </w:tc>
        <w:tc>
          <w:tcPr>
            <w:tcW w:w="828"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Кол-во часов</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35 ч</w:t>
            </w:r>
          </w:p>
        </w:tc>
        <w:tc>
          <w:tcPr>
            <w:tcW w:w="4270" w:type="dxa"/>
            <w:gridSpan w:val="3"/>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Содержание деятельности</w:t>
            </w:r>
          </w:p>
        </w:tc>
        <w:tc>
          <w:tcPr>
            <w:tcW w:w="340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Формирование УУД</w:t>
            </w:r>
          </w:p>
        </w:tc>
        <w:tc>
          <w:tcPr>
            <w:tcW w:w="1134" w:type="dxa"/>
            <w:gridSpan w:val="2"/>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Класс</w:t>
            </w:r>
          </w:p>
        </w:tc>
        <w:tc>
          <w:tcPr>
            <w:tcW w:w="2552"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Дата</w:t>
            </w:r>
          </w:p>
        </w:tc>
      </w:tr>
      <w:tr w:rsidR="00E64C44" w:rsidRPr="00E64C44" w:rsidTr="003F53B1">
        <w:trPr>
          <w:gridAfter w:val="1"/>
          <w:wAfter w:w="746" w:type="dxa"/>
          <w:trHeight w:val="43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p>
        </w:tc>
        <w:tc>
          <w:tcPr>
            <w:tcW w:w="4270" w:type="dxa"/>
            <w:gridSpan w:val="3"/>
            <w:vMerge/>
            <w:tcBorders>
              <w:top w:val="single" w:sz="8" w:space="0" w:color="000000"/>
              <w:left w:val="nil"/>
              <w:bottom w:val="single" w:sz="8" w:space="0" w:color="000000"/>
              <w:right w:val="single" w:sz="8" w:space="0" w:color="000000"/>
            </w:tcBorders>
            <w:vAlign w:val="cente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p>
        </w:tc>
        <w:tc>
          <w:tcPr>
            <w:tcW w:w="3402" w:type="dxa"/>
            <w:vMerge/>
            <w:tcBorders>
              <w:top w:val="single" w:sz="8" w:space="0" w:color="000000"/>
              <w:left w:val="nil"/>
              <w:bottom w:val="single" w:sz="8" w:space="0" w:color="000000"/>
              <w:right w:val="single" w:sz="8" w:space="0" w:color="000000"/>
            </w:tcBorders>
            <w:vAlign w:val="cente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p>
        </w:tc>
        <w:tc>
          <w:tcPr>
            <w:tcW w:w="1134" w:type="dxa"/>
            <w:gridSpan w:val="2"/>
            <w:vMerge/>
            <w:tcBorders>
              <w:top w:val="single" w:sz="8" w:space="0" w:color="000000"/>
              <w:left w:val="nil"/>
              <w:bottom w:val="single" w:sz="8" w:space="0" w:color="000000"/>
              <w:right w:val="single" w:sz="8" w:space="0" w:color="000000"/>
            </w:tcBorders>
            <w:vAlign w:val="cente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По плану</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(неделя)</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факт</w:t>
            </w:r>
          </w:p>
        </w:tc>
      </w:tr>
      <w:tr w:rsidR="00E64C44" w:rsidRPr="00E64C44" w:rsidTr="003F53B1">
        <w:trPr>
          <w:gridAfter w:val="1"/>
          <w:wAfter w:w="746" w:type="dxa"/>
          <w:trHeight w:val="2563"/>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91919"/>
                <w:sz w:val="24"/>
                <w:szCs w:val="24"/>
                <w:lang w:eastAsia="ru-RU"/>
              </w:rPr>
              <w:t>Шахматная доска. Знакомство с шахматной доской. Белые и черные поля</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427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Чтение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Личностные: формирование мотивации и интереса к учению.</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Регулятивные: организация рабочего места под руководством учителя.</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Познавательные: развитие внимания, наблюдательности.</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Коммуникативные: ответы на вопросы учителя, одноклассников.</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3F53B1">
            <w:pPr>
              <w:spacing w:after="0" w:line="240" w:lineRule="auto"/>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1</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3666"/>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w:t>
            </w:r>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Шахматная доска.</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427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Расположение доски между партнерами</w:t>
            </w:r>
            <w:r w:rsidRPr="00E64C44">
              <w:rPr>
                <w:rFonts w:ascii="Times New Roman" w:eastAsia="Times New Roman" w:hAnsi="Times New Roman" w:cs="Times New Roman"/>
                <w:color w:val="000000"/>
                <w:sz w:val="24"/>
                <w:szCs w:val="24"/>
                <w:lang w:eastAsia="ru-RU"/>
              </w:rPr>
              <w:t>.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376"/>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w:t>
            </w:r>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Шахматная доска.</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427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Диагональ. Отличие диагонали от горизонтали и вертикали.</w:t>
            </w:r>
            <w:r w:rsidRPr="00E64C44">
              <w:rPr>
                <w:rFonts w:ascii="Times New Roman" w:eastAsia="Times New Roman" w:hAnsi="Times New Roman" w:cs="Times New Roman"/>
                <w:color w:val="000000"/>
                <w:sz w:val="24"/>
                <w:szCs w:val="24"/>
                <w:lang w:eastAsia="ru-RU"/>
              </w:rPr>
              <w:t xml:space="preserve"> Количество полей в </w:t>
            </w:r>
            <w:r w:rsidRPr="00E64C44">
              <w:rPr>
                <w:rFonts w:ascii="Times New Roman" w:eastAsia="Times New Roman" w:hAnsi="Times New Roman" w:cs="Times New Roman"/>
                <w:color w:val="000000"/>
                <w:sz w:val="24"/>
                <w:szCs w:val="24"/>
                <w:lang w:eastAsia="ru-RU"/>
              </w:rPr>
              <w:lastRenderedPageBreak/>
              <w:t>диагонали. Большая белая и большая черная диагонали. Короткие диагонали. Центр. Форма центра. Количество полей в центре.</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4-5</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(1-2)</w:t>
            </w:r>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Шахматные фигуры.</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Знакомство с шахматными фигурами: ладья, слон, ферзь, конь, пешка, король</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w:t>
            </w:r>
            <w:proofErr w:type="spellStart"/>
            <w:r w:rsidRPr="00E64C44">
              <w:rPr>
                <w:rFonts w:ascii="Times New Roman" w:eastAsia="Times New Roman" w:hAnsi="Times New Roman" w:cs="Times New Roman"/>
                <w:color w:val="000000"/>
                <w:sz w:val="24"/>
                <w:szCs w:val="24"/>
                <w:lang w:eastAsia="ru-RU"/>
              </w:rPr>
              <w:t>Угадайка</w:t>
            </w:r>
            <w:proofErr w:type="spellEnd"/>
            <w:r w:rsidRPr="00E64C44">
              <w:rPr>
                <w:rFonts w:ascii="Times New Roman" w:eastAsia="Times New Roman" w:hAnsi="Times New Roman" w:cs="Times New Roman"/>
                <w:color w:val="000000"/>
                <w:sz w:val="24"/>
                <w:szCs w:val="24"/>
                <w:lang w:eastAsia="ru-RU"/>
              </w:rPr>
              <w:t>", "Секретная фигура", "Угадай", "Что общего?", "Большая и маленькая"</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Личностные</w:t>
            </w:r>
            <w:proofErr w:type="gramEnd"/>
            <w:r w:rsidRPr="00E64C44">
              <w:rPr>
                <w:rFonts w:ascii="Times New Roman" w:eastAsia="Times New Roman" w:hAnsi="Times New Roman" w:cs="Times New Roman"/>
                <w:sz w:val="24"/>
                <w:szCs w:val="24"/>
                <w:lang w:eastAsia="ru-RU"/>
              </w:rPr>
              <w:t>: формирование интереса к учению.</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Регулятивные: организация своего рабочего места,</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Познавательные: развитие внимания, наблюдательности</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Коммуникативные</w:t>
            </w:r>
            <w:proofErr w:type="gramEnd"/>
            <w:r w:rsidRPr="00E64C44">
              <w:rPr>
                <w:rFonts w:ascii="Times New Roman" w:eastAsia="Times New Roman" w:hAnsi="Times New Roman" w:cs="Times New Roman"/>
                <w:sz w:val="24"/>
                <w:szCs w:val="24"/>
                <w:lang w:eastAsia="ru-RU"/>
              </w:rPr>
              <w:t>: потребность в общении, умение слушать, вступать в диалог</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4</w:t>
            </w:r>
          </w:p>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6-7</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(3-4)</w:t>
            </w:r>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91919"/>
                <w:sz w:val="24"/>
                <w:szCs w:val="24"/>
                <w:lang w:eastAsia="ru-RU"/>
              </w:rPr>
              <w:t>Начальное положение.</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91919"/>
                <w:sz w:val="24"/>
                <w:szCs w:val="24"/>
                <w:lang w:eastAsia="ru-RU"/>
              </w:rPr>
              <w:t> </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Расстановка фигур перед шахматной партией.</w:t>
            </w:r>
            <w:r w:rsidRPr="00E64C44">
              <w:rPr>
                <w:rFonts w:ascii="Times New Roman" w:eastAsia="Times New Roman" w:hAnsi="Times New Roman" w:cs="Times New Roman"/>
                <w:color w:val="000000"/>
                <w:sz w:val="24"/>
                <w:szCs w:val="24"/>
                <w:lang w:eastAsia="ru-RU"/>
              </w:rPr>
              <w:t>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Регулятивные: контроль в форме сличения способа действия и его результата с заданным эталоном.</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Познавательные: построение логической цепочки рассуждений.</w:t>
            </w:r>
            <w:proofErr w:type="gramEnd"/>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Коммуникативные: потребность слушать учителя и вступать в диалог.</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6</w:t>
            </w:r>
          </w:p>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7</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8</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( 5</w:t>
            </w:r>
            <w:proofErr w:type="gramStart"/>
            <w:r w:rsidRPr="00E64C44">
              <w:rPr>
                <w:rFonts w:ascii="Times New Roman" w:eastAsia="Times New Roman" w:hAnsi="Times New Roman" w:cs="Times New Roman"/>
                <w:color w:val="000000"/>
                <w:sz w:val="24"/>
                <w:szCs w:val="24"/>
                <w:lang w:eastAsia="ru-RU"/>
              </w:rPr>
              <w:t xml:space="preserve"> )</w:t>
            </w:r>
            <w:proofErr w:type="gramEnd"/>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Ладья.</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Место ладьи в начальном положении.</w:t>
            </w:r>
            <w:r w:rsidRPr="00E64C44">
              <w:rPr>
                <w:rFonts w:ascii="Times New Roman" w:eastAsia="Times New Roman" w:hAnsi="Times New Roman" w:cs="Times New Roman"/>
                <w:color w:val="000000"/>
                <w:sz w:val="24"/>
                <w:szCs w:val="24"/>
                <w:lang w:eastAsia="ru-RU"/>
              </w:rPr>
              <w:t xml:space="preserve"> Ход. Ход ладьи. Взятие. Дидактические задания и игры "Лабиринт", "Перехитри часовых", "Один в поле воин", "Кратчайший </w:t>
            </w:r>
            <w:r w:rsidRPr="00E64C44">
              <w:rPr>
                <w:rFonts w:ascii="Times New Roman" w:eastAsia="Times New Roman" w:hAnsi="Times New Roman" w:cs="Times New Roman"/>
                <w:color w:val="000000"/>
                <w:sz w:val="24"/>
                <w:szCs w:val="24"/>
                <w:lang w:eastAsia="ru-RU"/>
              </w:rPr>
              <w:lastRenderedPageBreak/>
              <w:t>путь".</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lastRenderedPageBreak/>
              <w:t>Регулятивные</w:t>
            </w:r>
            <w:proofErr w:type="gramEnd"/>
            <w:r w:rsidRPr="00E64C44">
              <w:rPr>
                <w:rFonts w:ascii="Times New Roman" w:eastAsia="Times New Roman" w:hAnsi="Times New Roman" w:cs="Times New Roman"/>
                <w:sz w:val="24"/>
                <w:szCs w:val="24"/>
                <w:lang w:eastAsia="ru-RU"/>
              </w:rPr>
              <w:t xml:space="preserve">: волевая </w:t>
            </w:r>
            <w:proofErr w:type="spellStart"/>
            <w:r w:rsidRPr="00E64C44">
              <w:rPr>
                <w:rFonts w:ascii="Times New Roman" w:eastAsia="Times New Roman" w:hAnsi="Times New Roman" w:cs="Times New Roman"/>
                <w:sz w:val="24"/>
                <w:szCs w:val="24"/>
                <w:lang w:eastAsia="ru-RU"/>
              </w:rPr>
              <w:t>саморегуляция</w:t>
            </w:r>
            <w:proofErr w:type="spellEnd"/>
            <w:r w:rsidRPr="00E64C44">
              <w:rPr>
                <w:rFonts w:ascii="Times New Roman" w:eastAsia="Times New Roman" w:hAnsi="Times New Roman" w:cs="Times New Roman"/>
                <w:sz w:val="24"/>
                <w:szCs w:val="24"/>
                <w:lang w:eastAsia="ru-RU"/>
              </w:rPr>
              <w:t>, анализ объектов.</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Познавательные: установление причинно-следственных связей, построение логической цепочки рассуждений.</w:t>
            </w:r>
            <w:proofErr w:type="gramEnd"/>
          </w:p>
          <w:p w:rsidR="00E64C44" w:rsidRPr="00E64C44" w:rsidRDefault="00E64C44" w:rsidP="00E64C44">
            <w:pPr>
              <w:spacing w:after="0" w:line="82" w:lineRule="atLeast"/>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lastRenderedPageBreak/>
              <w:t>Коммуникативные</w:t>
            </w:r>
            <w:proofErr w:type="gramEnd"/>
            <w:r w:rsidRPr="00E64C44">
              <w:rPr>
                <w:rFonts w:ascii="Times New Roman" w:eastAsia="Times New Roman" w:hAnsi="Times New Roman" w:cs="Times New Roman"/>
                <w:sz w:val="24"/>
                <w:szCs w:val="24"/>
                <w:lang w:eastAsia="ru-RU"/>
              </w:rPr>
              <w:t>: потребность в общении с учителем и партнером по игре.</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8</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9</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( 6</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Ладья.</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9</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10</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( 7</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Слон.</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Место слона в начальном положении. Ход слона, взятие.</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Регулятивные: организация своего рабочего места для игры.</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Познавательные</w:t>
            </w:r>
            <w:proofErr w:type="gramEnd"/>
            <w:r w:rsidRPr="00E64C44">
              <w:rPr>
                <w:rFonts w:ascii="Times New Roman" w:eastAsia="Times New Roman" w:hAnsi="Times New Roman" w:cs="Times New Roman"/>
                <w:sz w:val="24"/>
                <w:szCs w:val="24"/>
                <w:lang w:eastAsia="ru-RU"/>
              </w:rPr>
              <w:t xml:space="preserve">: овладение базовыми предметными и </w:t>
            </w:r>
            <w:proofErr w:type="spellStart"/>
            <w:r w:rsidRPr="00E64C44">
              <w:rPr>
                <w:rFonts w:ascii="Times New Roman" w:eastAsia="Times New Roman" w:hAnsi="Times New Roman" w:cs="Times New Roman"/>
                <w:sz w:val="24"/>
                <w:szCs w:val="24"/>
                <w:lang w:eastAsia="ru-RU"/>
              </w:rPr>
              <w:t>межпредметными</w:t>
            </w:r>
            <w:proofErr w:type="spellEnd"/>
            <w:r w:rsidRPr="00E64C44">
              <w:rPr>
                <w:rFonts w:ascii="Times New Roman" w:eastAsia="Times New Roman" w:hAnsi="Times New Roman" w:cs="Times New Roman"/>
                <w:sz w:val="24"/>
                <w:szCs w:val="24"/>
                <w:lang w:eastAsia="ru-RU"/>
              </w:rPr>
              <w:t xml:space="preserve"> понятиями.</w:t>
            </w:r>
          </w:p>
          <w:p w:rsidR="00E64C44" w:rsidRPr="00E64C44" w:rsidRDefault="00E64C44" w:rsidP="00E64C44">
            <w:pPr>
              <w:spacing w:after="0" w:line="82" w:lineRule="atLeast"/>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Коммуникативные</w:t>
            </w:r>
            <w:proofErr w:type="gramEnd"/>
            <w:r w:rsidRPr="00E64C44">
              <w:rPr>
                <w:rFonts w:ascii="Times New Roman" w:eastAsia="Times New Roman" w:hAnsi="Times New Roman" w:cs="Times New Roman"/>
                <w:sz w:val="24"/>
                <w:szCs w:val="24"/>
                <w:lang w:eastAsia="ru-RU"/>
              </w:rPr>
              <w:t>: участие в диалоге, умение слушать и понимать партнера по игре.</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3F53B1">
            <w:pPr>
              <w:spacing w:after="0" w:line="240" w:lineRule="auto"/>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10</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11</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( 8</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Слон.</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11</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12</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( 9</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Ладья против слона.</w:t>
            </w:r>
          </w:p>
          <w:p w:rsidR="00E64C44" w:rsidRPr="00E64C44" w:rsidRDefault="00E64C44" w:rsidP="00E64C44">
            <w:pPr>
              <w:spacing w:after="0" w:line="82" w:lineRule="atLeast"/>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Разбор дидактических заданий, ознакомление с терминами</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color w:val="000000"/>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E64C44">
              <w:rPr>
                <w:rFonts w:ascii="Times New Roman" w:eastAsia="Times New Roman" w:hAnsi="Times New Roman" w:cs="Times New Roman"/>
                <w:color w:val="000000"/>
                <w:sz w:val="24"/>
                <w:szCs w:val="24"/>
                <w:lang w:eastAsia="ru-RU"/>
              </w:rPr>
              <w:t xml:space="preserve"> Термин "стоять под боем". </w:t>
            </w:r>
            <w:r w:rsidRPr="00E64C44">
              <w:rPr>
                <w:rFonts w:ascii="Times New Roman" w:eastAsia="Times New Roman" w:hAnsi="Times New Roman" w:cs="Times New Roman"/>
                <w:color w:val="000000"/>
                <w:sz w:val="24"/>
                <w:szCs w:val="24"/>
                <w:lang w:eastAsia="ru-RU"/>
              </w:rPr>
              <w:lastRenderedPageBreak/>
              <w:t>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lastRenderedPageBreak/>
              <w:t>Личностные</w:t>
            </w:r>
            <w:proofErr w:type="gramEnd"/>
            <w:r w:rsidRPr="00E64C44">
              <w:rPr>
                <w:rFonts w:ascii="Times New Roman" w:eastAsia="Times New Roman" w:hAnsi="Times New Roman" w:cs="Times New Roman"/>
                <w:sz w:val="24"/>
                <w:szCs w:val="24"/>
                <w:lang w:eastAsia="ru-RU"/>
              </w:rPr>
              <w:t>: целостное восприятие происходящего.</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Регулятивные: организация своего рабочего места.</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Познавательные: развитие внимания, наблюдательности у детей.</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xml:space="preserve">Коммуникативные: умение отвечать </w:t>
            </w:r>
            <w:r w:rsidRPr="00E64C44">
              <w:rPr>
                <w:rFonts w:ascii="Times New Roman" w:eastAsia="Times New Roman" w:hAnsi="Times New Roman" w:cs="Times New Roman"/>
                <w:sz w:val="24"/>
                <w:szCs w:val="24"/>
                <w:lang w:eastAsia="ru-RU"/>
              </w:rPr>
              <w:lastRenderedPageBreak/>
              <w:t>на вопросы учителя.</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12</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13</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( 10</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Ферзь.</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Место ферзя в начальном положении. Ход ферзя, взятие. Ферзь – тяжелая фигура.</w:t>
            </w:r>
            <w:r w:rsidRPr="00E64C44">
              <w:rPr>
                <w:rFonts w:ascii="Times New Roman" w:eastAsia="Times New Roman" w:hAnsi="Times New Roman" w:cs="Times New Roman"/>
                <w:color w:val="000000"/>
                <w:sz w:val="24"/>
                <w:szCs w:val="24"/>
                <w:lang w:eastAsia="ru-RU"/>
              </w:rPr>
              <w:t>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Регулятивные: определение цели учебной деятельности самостоятельно и с помощью учителя.</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Познавательные: наблюдение, умение самостоятельно делать выводы.</w:t>
            </w:r>
          </w:p>
          <w:p w:rsidR="00E64C44" w:rsidRPr="00E64C44" w:rsidRDefault="00E64C44" w:rsidP="00E64C44">
            <w:pPr>
              <w:spacing w:after="0" w:line="82" w:lineRule="atLeast"/>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Коммуникативные: умение выполнять различные роли в шахматной игре.</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13</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14</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( 11</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Ферзь.</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Дидактические игры "Захват контрольного поля", "Защита контрольного поля", "Игра на уничтожение" (ферзь против ферзя), "Ограничение подвижности".</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14</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15</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( 12</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91919"/>
                <w:sz w:val="24"/>
                <w:szCs w:val="24"/>
                <w:lang w:eastAsia="ru-RU"/>
              </w:rPr>
              <w:t>Ферзь против ладьи и слона.</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xml:space="preserve">Дидактические задания "Перехитри часовых", "Сними часовых", "Атака неприятельской фигуры", "Двойной удар", "Взятие", "Выиграй фигуру". Дидактические игры "Захват </w:t>
            </w:r>
            <w:r w:rsidRPr="00E64C44">
              <w:rPr>
                <w:rFonts w:ascii="Times New Roman" w:eastAsia="Times New Roman" w:hAnsi="Times New Roman" w:cs="Times New Roman"/>
                <w:color w:val="000000"/>
                <w:sz w:val="24"/>
                <w:szCs w:val="24"/>
                <w:lang w:eastAsia="ru-RU"/>
              </w:rPr>
              <w:lastRenderedPageBreak/>
              <w:t>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lastRenderedPageBreak/>
              <w:t>Личностные: освоение смысла учения.</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Регулятивные: умение определять цель учебной деятельности.</w:t>
            </w:r>
            <w:proofErr w:type="gramEnd"/>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Познавательные: развитие интереса к занятиям, внимания, наблюдательности.</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lastRenderedPageBreak/>
              <w:t> </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15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16</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( 13</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91919"/>
                <w:sz w:val="24"/>
                <w:szCs w:val="24"/>
                <w:lang w:eastAsia="ru-RU"/>
              </w:rPr>
              <w:t>Конь.</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Место коня в начальном положении. Ход коня, взятие. Конь – легкая фигура. Дидактические задания "Лабиринт", "Перехитри часовых", "Один в поле воин", "Кратчайший путь".</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xml:space="preserve">Личностные: развитие навыков сотрудничества </w:t>
            </w:r>
            <w:proofErr w:type="gramStart"/>
            <w:r w:rsidRPr="00E64C44">
              <w:rPr>
                <w:rFonts w:ascii="Times New Roman" w:eastAsia="Times New Roman" w:hAnsi="Times New Roman" w:cs="Times New Roman"/>
                <w:sz w:val="24"/>
                <w:szCs w:val="24"/>
                <w:lang w:eastAsia="ru-RU"/>
              </w:rPr>
              <w:t>со</w:t>
            </w:r>
            <w:proofErr w:type="gramEnd"/>
            <w:r w:rsidRPr="00E64C44">
              <w:rPr>
                <w:rFonts w:ascii="Times New Roman" w:eastAsia="Times New Roman" w:hAnsi="Times New Roman" w:cs="Times New Roman"/>
                <w:sz w:val="24"/>
                <w:szCs w:val="24"/>
                <w:lang w:eastAsia="ru-RU"/>
              </w:rPr>
              <w:t xml:space="preserve"> взрослыми и сверстниками.</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Регулятивные</w:t>
            </w:r>
            <w:proofErr w:type="gramEnd"/>
            <w:r w:rsidRPr="00E64C44">
              <w:rPr>
                <w:rFonts w:ascii="Times New Roman" w:eastAsia="Times New Roman" w:hAnsi="Times New Roman" w:cs="Times New Roman"/>
                <w:sz w:val="24"/>
                <w:szCs w:val="24"/>
                <w:lang w:eastAsia="ru-RU"/>
              </w:rPr>
              <w:t>: соотнесение выполненных заданий с образом.</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Познавательные: наблюдение и умение самостоятельно делать выводы.</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Коммуникативные</w:t>
            </w:r>
            <w:proofErr w:type="gramEnd"/>
            <w:r w:rsidRPr="00E64C44">
              <w:rPr>
                <w:rFonts w:ascii="Times New Roman" w:eastAsia="Times New Roman" w:hAnsi="Times New Roman" w:cs="Times New Roman"/>
                <w:sz w:val="24"/>
                <w:szCs w:val="24"/>
                <w:lang w:eastAsia="ru-RU"/>
              </w:rPr>
              <w:t>: умение работать в паре.</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16</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17</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( 1</w:t>
            </w:r>
            <w:proofErr w:type="gramStart"/>
            <w:r w:rsidRPr="00E64C44">
              <w:rPr>
                <w:rFonts w:ascii="Times New Roman" w:eastAsia="Times New Roman" w:hAnsi="Times New Roman" w:cs="Times New Roman"/>
                <w:color w:val="000000"/>
                <w:sz w:val="24"/>
                <w:szCs w:val="24"/>
                <w:lang w:eastAsia="ru-RU"/>
              </w:rPr>
              <w:t xml:space="preserve"> )</w:t>
            </w:r>
            <w:proofErr w:type="gramEnd"/>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Конь.</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17</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18</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( 2</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Конь против ферзя, ладьи, слона.</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color w:val="000000"/>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E64C44">
              <w:rPr>
                <w:rFonts w:ascii="Times New Roman" w:eastAsia="Times New Roman" w:hAnsi="Times New Roman" w:cs="Times New Roman"/>
                <w:color w:val="000000"/>
                <w:sz w:val="24"/>
                <w:szCs w:val="24"/>
                <w:lang w:eastAsia="ru-RU"/>
              </w:rPr>
              <w:t xml:space="preserve"> Дидактические игры "Захват контрольного поля", "Игра на уничтожение" (конь против </w:t>
            </w:r>
            <w:r w:rsidRPr="00E64C44">
              <w:rPr>
                <w:rFonts w:ascii="Times New Roman" w:eastAsia="Times New Roman" w:hAnsi="Times New Roman" w:cs="Times New Roman"/>
                <w:color w:val="000000"/>
                <w:sz w:val="24"/>
                <w:szCs w:val="24"/>
                <w:lang w:eastAsia="ru-RU"/>
              </w:rPr>
              <w:lastRenderedPageBreak/>
              <w:t>ферзя, конь против ладьи, конь против слона, сложные положения), "Ограничение подвижности".</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lastRenderedPageBreak/>
              <w:t>Личностные: умение оценивать жизненные ситуации и поступки окружающих.</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Регулятивные</w:t>
            </w:r>
            <w:proofErr w:type="gramEnd"/>
            <w:r w:rsidRPr="00E64C44">
              <w:rPr>
                <w:rFonts w:ascii="Times New Roman" w:eastAsia="Times New Roman" w:hAnsi="Times New Roman" w:cs="Times New Roman"/>
                <w:sz w:val="24"/>
                <w:szCs w:val="24"/>
                <w:lang w:eastAsia="ru-RU"/>
              </w:rPr>
              <w:t>: использование при выполнении заданий ранее полученных знаний.</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Познавательные</w:t>
            </w:r>
            <w:proofErr w:type="gramEnd"/>
            <w:r w:rsidRPr="00E64C44">
              <w:rPr>
                <w:rFonts w:ascii="Times New Roman" w:eastAsia="Times New Roman" w:hAnsi="Times New Roman" w:cs="Times New Roman"/>
                <w:sz w:val="24"/>
                <w:szCs w:val="24"/>
                <w:lang w:eastAsia="ru-RU"/>
              </w:rPr>
              <w:t>: наблюдение, сравнение.</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Коммуникативные</w:t>
            </w:r>
            <w:proofErr w:type="gramEnd"/>
            <w:r w:rsidRPr="00E64C44">
              <w:rPr>
                <w:rFonts w:ascii="Times New Roman" w:eastAsia="Times New Roman" w:hAnsi="Times New Roman" w:cs="Times New Roman"/>
                <w:sz w:val="24"/>
                <w:szCs w:val="24"/>
                <w:lang w:eastAsia="ru-RU"/>
              </w:rPr>
              <w:t xml:space="preserve">: умение работать в </w:t>
            </w:r>
            <w:r w:rsidRPr="00E64C44">
              <w:rPr>
                <w:rFonts w:ascii="Times New Roman" w:eastAsia="Times New Roman" w:hAnsi="Times New Roman" w:cs="Times New Roman"/>
                <w:sz w:val="24"/>
                <w:szCs w:val="24"/>
                <w:lang w:eastAsia="ru-RU"/>
              </w:rPr>
              <w:lastRenderedPageBreak/>
              <w:t>паре.</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18</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19</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( 3</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Пешка.</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Личностные</w:t>
            </w:r>
            <w:proofErr w:type="gramEnd"/>
            <w:r w:rsidRPr="00E64C44">
              <w:rPr>
                <w:rFonts w:ascii="Times New Roman" w:eastAsia="Times New Roman" w:hAnsi="Times New Roman" w:cs="Times New Roman"/>
                <w:sz w:val="24"/>
                <w:szCs w:val="24"/>
                <w:lang w:eastAsia="ru-RU"/>
              </w:rPr>
              <w:t>: целостное восприятие окружающего мира.</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Регулятивные</w:t>
            </w:r>
            <w:proofErr w:type="gramEnd"/>
            <w:r w:rsidRPr="00E64C44">
              <w:rPr>
                <w:rFonts w:ascii="Times New Roman" w:eastAsia="Times New Roman" w:hAnsi="Times New Roman" w:cs="Times New Roman"/>
                <w:sz w:val="24"/>
                <w:szCs w:val="24"/>
                <w:lang w:eastAsia="ru-RU"/>
              </w:rPr>
              <w:t>: умение соотносить выполненное задание с образцом.</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Познавательные</w:t>
            </w:r>
            <w:proofErr w:type="gramEnd"/>
            <w:r w:rsidRPr="00E64C44">
              <w:rPr>
                <w:rFonts w:ascii="Times New Roman" w:eastAsia="Times New Roman" w:hAnsi="Times New Roman" w:cs="Times New Roman"/>
                <w:sz w:val="24"/>
                <w:szCs w:val="24"/>
                <w:lang w:eastAsia="ru-RU"/>
              </w:rPr>
              <w:t>: наблюдение.</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Коммуникативные: умение сотрудничать с партнером в совместном решении проблемы.</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19</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20</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( 4</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Пешка.</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xml:space="preserve">Дидактические игры "Игра на уничтожение" (пешка против пешки, две пешки против одной, одна пешка против двух, две пешки против двух, </w:t>
            </w:r>
            <w:proofErr w:type="spellStart"/>
            <w:r w:rsidRPr="00E64C44">
              <w:rPr>
                <w:rFonts w:ascii="Times New Roman" w:eastAsia="Times New Roman" w:hAnsi="Times New Roman" w:cs="Times New Roman"/>
                <w:color w:val="000000"/>
                <w:sz w:val="24"/>
                <w:szCs w:val="24"/>
                <w:lang w:eastAsia="ru-RU"/>
              </w:rPr>
              <w:t>многопешечные</w:t>
            </w:r>
            <w:proofErr w:type="spellEnd"/>
            <w:r w:rsidRPr="00E64C44">
              <w:rPr>
                <w:rFonts w:ascii="Times New Roman" w:eastAsia="Times New Roman" w:hAnsi="Times New Roman" w:cs="Times New Roman"/>
                <w:color w:val="000000"/>
                <w:sz w:val="24"/>
                <w:szCs w:val="24"/>
                <w:lang w:eastAsia="ru-RU"/>
              </w:rPr>
              <w:t xml:space="preserve"> положения), "Ограничение подвижности".</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20</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21</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( 5</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Пешка против ферзя, ладьи, коня, слона.</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color w:val="000000"/>
                <w:sz w:val="24"/>
                <w:szCs w:val="24"/>
                <w:lang w:eastAsia="ru-RU"/>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Личностные</w:t>
            </w:r>
            <w:proofErr w:type="gramEnd"/>
            <w:r w:rsidRPr="00E64C44">
              <w:rPr>
                <w:rFonts w:ascii="Times New Roman" w:eastAsia="Times New Roman" w:hAnsi="Times New Roman" w:cs="Times New Roman"/>
                <w:sz w:val="24"/>
                <w:szCs w:val="24"/>
                <w:lang w:eastAsia="ru-RU"/>
              </w:rPr>
              <w:t>: целостное восприятие окружающего мира.</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Регулятивные</w:t>
            </w:r>
            <w:proofErr w:type="gramEnd"/>
            <w:r w:rsidRPr="00E64C44">
              <w:rPr>
                <w:rFonts w:ascii="Times New Roman" w:eastAsia="Times New Roman" w:hAnsi="Times New Roman" w:cs="Times New Roman"/>
                <w:sz w:val="24"/>
                <w:szCs w:val="24"/>
                <w:lang w:eastAsia="ru-RU"/>
              </w:rPr>
              <w:t>: умение соотносить выполненное задание с образцом.</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Познавательные</w:t>
            </w:r>
            <w:proofErr w:type="gramEnd"/>
            <w:r w:rsidRPr="00E64C44">
              <w:rPr>
                <w:rFonts w:ascii="Times New Roman" w:eastAsia="Times New Roman" w:hAnsi="Times New Roman" w:cs="Times New Roman"/>
                <w:sz w:val="24"/>
                <w:szCs w:val="24"/>
                <w:lang w:eastAsia="ru-RU"/>
              </w:rPr>
              <w:t>: наблюдение.</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Коммуникативные: умение сотрудничать с партнером в совместном решении проблемы.</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center"/>
              <w:rPr>
                <w:rFonts w:ascii="Times New Roman" w:eastAsia="Times New Roman" w:hAnsi="Times New Roman" w:cs="Times New Roman"/>
                <w:sz w:val="24"/>
                <w:szCs w:val="24"/>
                <w:lang w:eastAsia="ru-RU"/>
              </w:rPr>
            </w:pPr>
          </w:p>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21</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22</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( 6</w:t>
            </w:r>
            <w:proofErr w:type="gramStart"/>
            <w:r w:rsidRPr="00E64C44">
              <w:rPr>
                <w:rFonts w:ascii="Times New Roman" w:eastAsia="Times New Roman" w:hAnsi="Times New Roman" w:cs="Times New Roman"/>
                <w:color w:val="000000"/>
                <w:sz w:val="24"/>
                <w:szCs w:val="24"/>
                <w:lang w:eastAsia="ru-RU"/>
              </w:rPr>
              <w:t xml:space="preserve"> </w:t>
            </w:r>
            <w:r w:rsidRPr="00E64C44">
              <w:rPr>
                <w:rFonts w:ascii="Times New Roman" w:eastAsia="Times New Roman" w:hAnsi="Times New Roman" w:cs="Times New Roman"/>
                <w:color w:val="000000"/>
                <w:sz w:val="24"/>
                <w:szCs w:val="24"/>
                <w:lang w:eastAsia="ru-RU"/>
              </w:rPr>
              <w:lastRenderedPageBreak/>
              <w:t>)</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Король.</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b/>
                <w:bCs/>
                <w:color w:val="000000"/>
                <w:sz w:val="24"/>
                <w:szCs w:val="24"/>
                <w:lang w:eastAsia="ru-RU"/>
              </w:rPr>
              <w:t xml:space="preserve">Место короля в начальном положении. Ход короля, </w:t>
            </w:r>
            <w:r w:rsidRPr="00E64C44">
              <w:rPr>
                <w:rFonts w:ascii="Times New Roman" w:eastAsia="Times New Roman" w:hAnsi="Times New Roman" w:cs="Times New Roman"/>
                <w:b/>
                <w:bCs/>
                <w:color w:val="000000"/>
                <w:sz w:val="24"/>
                <w:szCs w:val="24"/>
                <w:lang w:eastAsia="ru-RU"/>
              </w:rPr>
              <w:lastRenderedPageBreak/>
              <w:t>взятие.</w:t>
            </w:r>
            <w:r w:rsidRPr="00E64C44">
              <w:rPr>
                <w:rFonts w:ascii="Times New Roman" w:eastAsia="Times New Roman" w:hAnsi="Times New Roman" w:cs="Times New Roman"/>
                <w:color w:val="000000"/>
                <w:sz w:val="24"/>
                <w:szCs w:val="24"/>
                <w:lang w:eastAsia="ru-RU"/>
              </w:rPr>
              <w:t>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lastRenderedPageBreak/>
              <w:t>Личностные</w:t>
            </w:r>
            <w:proofErr w:type="gramEnd"/>
            <w:r w:rsidRPr="00E64C44">
              <w:rPr>
                <w:rFonts w:ascii="Times New Roman" w:eastAsia="Times New Roman" w:hAnsi="Times New Roman" w:cs="Times New Roman"/>
                <w:sz w:val="24"/>
                <w:szCs w:val="24"/>
                <w:lang w:eastAsia="ru-RU"/>
              </w:rPr>
              <w:t>: целостное восприятие окружающего мира.</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lastRenderedPageBreak/>
              <w:t>Регулятивные</w:t>
            </w:r>
            <w:proofErr w:type="gramEnd"/>
            <w:r w:rsidRPr="00E64C44">
              <w:rPr>
                <w:rFonts w:ascii="Times New Roman" w:eastAsia="Times New Roman" w:hAnsi="Times New Roman" w:cs="Times New Roman"/>
                <w:sz w:val="24"/>
                <w:szCs w:val="24"/>
                <w:lang w:eastAsia="ru-RU"/>
              </w:rPr>
              <w:t>: умение соотносить выполненное задание с образцом.</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Познавательные: наблюдение, развитие внимания.</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Коммуникативные: умение сотрудничать с партнером в совместном решении проблемы.</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22</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23</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( 7</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Король.</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23</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268"/>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24</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( 8</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Король против других фигур.</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xml:space="preserve">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w:t>
            </w:r>
            <w:r w:rsidRPr="00E64C44">
              <w:rPr>
                <w:rFonts w:ascii="Times New Roman" w:eastAsia="Times New Roman" w:hAnsi="Times New Roman" w:cs="Times New Roman"/>
                <w:color w:val="000000"/>
                <w:sz w:val="24"/>
                <w:szCs w:val="24"/>
                <w:lang w:eastAsia="ru-RU"/>
              </w:rPr>
              <w:lastRenderedPageBreak/>
              <w:t>подвижности".</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lastRenderedPageBreak/>
              <w:t>Личностные</w:t>
            </w:r>
            <w:proofErr w:type="gramEnd"/>
            <w:r w:rsidRPr="00E64C44">
              <w:rPr>
                <w:rFonts w:ascii="Times New Roman" w:eastAsia="Times New Roman" w:hAnsi="Times New Roman" w:cs="Times New Roman"/>
                <w:sz w:val="24"/>
                <w:szCs w:val="24"/>
                <w:lang w:eastAsia="ru-RU"/>
              </w:rPr>
              <w:t>: целостное восприятие окружающего мира.</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Регулятивные</w:t>
            </w:r>
            <w:proofErr w:type="gramEnd"/>
            <w:r w:rsidRPr="00E64C44">
              <w:rPr>
                <w:rFonts w:ascii="Times New Roman" w:eastAsia="Times New Roman" w:hAnsi="Times New Roman" w:cs="Times New Roman"/>
                <w:sz w:val="24"/>
                <w:szCs w:val="24"/>
                <w:lang w:eastAsia="ru-RU"/>
              </w:rPr>
              <w:t>: умение соотносить выполненное задание с образцом.</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Познавательные</w:t>
            </w:r>
            <w:proofErr w:type="gramEnd"/>
            <w:r w:rsidRPr="00E64C44">
              <w:rPr>
                <w:rFonts w:ascii="Times New Roman" w:eastAsia="Times New Roman" w:hAnsi="Times New Roman" w:cs="Times New Roman"/>
                <w:sz w:val="24"/>
                <w:szCs w:val="24"/>
                <w:lang w:eastAsia="ru-RU"/>
              </w:rPr>
              <w:t>: наблюдение внимание</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Коммуникативные: умение сотрудничать с партнером в совместном решении проблемы.</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24</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25</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( 9</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91919"/>
                <w:sz w:val="24"/>
                <w:szCs w:val="24"/>
                <w:lang w:eastAsia="ru-RU"/>
              </w:rPr>
              <w:t>Шах.</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Шах ферзем, ладьей, слоном, конем, пешкой. Защита от шаха. Дидактические задания "Шах или не шах", "Дай шах", "Пять шахов", "Защита от шаха".</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Личностные</w:t>
            </w:r>
            <w:proofErr w:type="gramEnd"/>
            <w:r w:rsidRPr="00E64C44">
              <w:rPr>
                <w:rFonts w:ascii="Times New Roman" w:eastAsia="Times New Roman" w:hAnsi="Times New Roman" w:cs="Times New Roman"/>
                <w:sz w:val="24"/>
                <w:szCs w:val="24"/>
                <w:lang w:eastAsia="ru-RU"/>
              </w:rPr>
              <w:t>: целостное восприятие окружающего мира.</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Регулятивные</w:t>
            </w:r>
            <w:proofErr w:type="gramEnd"/>
            <w:r w:rsidRPr="00E64C44">
              <w:rPr>
                <w:rFonts w:ascii="Times New Roman" w:eastAsia="Times New Roman" w:hAnsi="Times New Roman" w:cs="Times New Roman"/>
                <w:sz w:val="24"/>
                <w:szCs w:val="24"/>
                <w:lang w:eastAsia="ru-RU"/>
              </w:rPr>
              <w:t>: умение соотносить выполненное задание с образцом.</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proofErr w:type="gramStart"/>
            <w:r w:rsidRPr="00E64C44">
              <w:rPr>
                <w:rFonts w:ascii="Times New Roman" w:eastAsia="Times New Roman" w:hAnsi="Times New Roman" w:cs="Times New Roman"/>
                <w:sz w:val="24"/>
                <w:szCs w:val="24"/>
                <w:lang w:eastAsia="ru-RU"/>
              </w:rPr>
              <w:t>Познавательные</w:t>
            </w:r>
            <w:proofErr w:type="gramEnd"/>
            <w:r w:rsidRPr="00E64C44">
              <w:rPr>
                <w:rFonts w:ascii="Times New Roman" w:eastAsia="Times New Roman" w:hAnsi="Times New Roman" w:cs="Times New Roman"/>
                <w:sz w:val="24"/>
                <w:szCs w:val="24"/>
                <w:lang w:eastAsia="ru-RU"/>
              </w:rPr>
              <w:t>: наблюдение.</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Коммуникативные: умение сотрудничать с партнером в совместном решении проблемы.</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25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26</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( 10</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Шах.</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Открытый шах. Двойной шах. Дидактические задания "Дай открытый шах", "Дай двойной шах". Дидактическая игра "Первый шах".</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26</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27</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( 1</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Мат.</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Цель игры. Мат ферзем, ладьей, слоном, конем, пешкой. Дидактическое задание "Мат или не мат".</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27</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28</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( 2</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91919"/>
                <w:sz w:val="24"/>
                <w:szCs w:val="24"/>
                <w:lang w:eastAsia="ru-RU"/>
              </w:rPr>
              <w:t>Мат.</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Мат в один ход. Мат в один ход ферзем, ладьей, слоном, конем, пешкой (простые примеры). Дидактическое задание "Мат в один ход".</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28</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29</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( 1</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91919"/>
                <w:sz w:val="24"/>
                <w:szCs w:val="24"/>
                <w:lang w:eastAsia="ru-RU"/>
              </w:rPr>
              <w:t>Условные обозначения перемещения, взятия.</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Мат в один ход: сложные примеры с большим числом шахматных фигур. Дидактическое задание "Дай мат в один ход".</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29</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30</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( 2</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91919"/>
                <w:sz w:val="24"/>
                <w:szCs w:val="24"/>
                <w:lang w:eastAsia="ru-RU"/>
              </w:rPr>
              <w:t>Рокировка.</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Отличие пата от мата. Варианты ничьей. Примеры на пат. Дидактическое задание "Пат или не пат".</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30</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31</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( 1</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 xml:space="preserve">Ценность </w:t>
            </w:r>
            <w:r w:rsidRPr="00E64C44">
              <w:rPr>
                <w:rFonts w:ascii="Times New Roman" w:eastAsia="Times New Roman" w:hAnsi="Times New Roman" w:cs="Times New Roman"/>
                <w:color w:val="000000"/>
                <w:sz w:val="24"/>
                <w:szCs w:val="24"/>
                <w:lang w:eastAsia="ru-RU"/>
              </w:rPr>
              <w:lastRenderedPageBreak/>
              <w:t>фигур.</w:t>
            </w:r>
            <w:r w:rsidRPr="00E64C44">
              <w:rPr>
                <w:rFonts w:ascii="Times New Roman" w:eastAsia="Times New Roman" w:hAnsi="Times New Roman" w:cs="Times New Roman"/>
                <w:color w:val="000000"/>
                <w:sz w:val="24"/>
                <w:szCs w:val="24"/>
                <w:lang w:eastAsia="ru-RU"/>
              </w:rPr>
              <w:br/>
              <w:t>Единица измерения ценности.</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xml:space="preserve">Длинная и короткая </w:t>
            </w:r>
            <w:r w:rsidRPr="00E64C44">
              <w:rPr>
                <w:rFonts w:ascii="Times New Roman" w:eastAsia="Times New Roman" w:hAnsi="Times New Roman" w:cs="Times New Roman"/>
                <w:color w:val="000000"/>
                <w:sz w:val="24"/>
                <w:szCs w:val="24"/>
                <w:lang w:eastAsia="ru-RU"/>
              </w:rPr>
              <w:lastRenderedPageBreak/>
              <w:t>рокировка. Правила рокировки. Дидактическое задание "Рокировка".</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31</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lastRenderedPageBreak/>
              <w:t>32</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( 2</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91919"/>
                <w:sz w:val="24"/>
                <w:szCs w:val="24"/>
                <w:lang w:eastAsia="ru-RU"/>
              </w:rPr>
              <w:t>Размен. Равноценный и неравноценный размен.</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Игра всеми фигурами из начального положения (без пояснений о том, как лучше начинать шахматную партию). Дидактическая игра "Два хода".</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32</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33</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( 3</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Мобилизация фигур, безопасность короля, борьба за центр и расположение пешек в дебюте.</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Самые общие рекомендации о принципах разыгрывания дебюта. Игра всеми фигурами из начального положения.</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33</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2"/>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34</w:t>
            </w:r>
          </w:p>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( 4</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Классификация дебютов.</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Демонстрация коротких партий. Игра всеми фигурами из начального положения.</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34</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82" w:lineRule="atLeast"/>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rPr>
          <w:gridAfter w:val="1"/>
          <w:wAfter w:w="746" w:type="dxa"/>
          <w:trHeight w:val="866"/>
        </w:trPr>
        <w:tc>
          <w:tcPr>
            <w:tcW w:w="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35</w:t>
            </w:r>
          </w:p>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( 5</w:t>
            </w:r>
            <w:proofErr w:type="gramStart"/>
            <w:r w:rsidRPr="00E64C44">
              <w:rPr>
                <w:rFonts w:ascii="Times New Roman" w:eastAsia="Times New Roman" w:hAnsi="Times New Roman" w:cs="Times New Roman"/>
                <w:color w:val="000000"/>
                <w:sz w:val="24"/>
                <w:szCs w:val="24"/>
                <w:lang w:eastAsia="ru-RU"/>
              </w:rPr>
              <w:t xml:space="preserve"> )</w:t>
            </w:r>
            <w:proofErr w:type="gramEnd"/>
          </w:p>
        </w:tc>
        <w:tc>
          <w:tcPr>
            <w:tcW w:w="1821"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Анализ учебных партий.</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1</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42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center"/>
              <w:rPr>
                <w:rFonts w:ascii="Times New Roman" w:eastAsia="Times New Roman" w:hAnsi="Times New Roman" w:cs="Times New Roman"/>
                <w:sz w:val="24"/>
                <w:szCs w:val="24"/>
                <w:lang w:eastAsia="ru-RU"/>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center"/>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35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E64C44" w:rsidRPr="00E64C44" w:rsidRDefault="00E64C44" w:rsidP="00E64C44">
            <w:pPr>
              <w:spacing w:after="0" w:line="240" w:lineRule="auto"/>
              <w:jc w:val="both"/>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000000"/>
                <w:sz w:val="24"/>
                <w:szCs w:val="24"/>
                <w:lang w:eastAsia="ru-RU"/>
              </w:rPr>
              <w:t> </w:t>
            </w:r>
          </w:p>
        </w:tc>
      </w:tr>
      <w:tr w:rsidR="00E64C44" w:rsidRPr="00E64C44" w:rsidTr="003F53B1">
        <w:tc>
          <w:tcPr>
            <w:tcW w:w="560" w:type="dxa"/>
            <w:tcBorders>
              <w:top w:val="nil"/>
              <w:left w:val="nil"/>
              <w:bottom w:val="nil"/>
              <w:right w:val="nil"/>
            </w:tcBorders>
            <w:vAlign w:val="center"/>
            <w:hideMark/>
          </w:tcPr>
          <w:p w:rsidR="00E64C44" w:rsidRPr="00E64C44" w:rsidRDefault="00E64C44" w:rsidP="00E64C44">
            <w:pPr>
              <w:spacing w:after="0" w:line="240" w:lineRule="auto"/>
              <w:rPr>
                <w:rFonts w:ascii="Times New Roman" w:eastAsia="Times New Roman" w:hAnsi="Times New Roman" w:cs="Times New Roman"/>
                <w:sz w:val="1"/>
                <w:szCs w:val="24"/>
                <w:lang w:eastAsia="ru-RU"/>
              </w:rPr>
            </w:pPr>
          </w:p>
        </w:tc>
        <w:tc>
          <w:tcPr>
            <w:tcW w:w="1821" w:type="dxa"/>
            <w:tcBorders>
              <w:top w:val="nil"/>
              <w:left w:val="nil"/>
              <w:bottom w:val="nil"/>
              <w:right w:val="nil"/>
            </w:tcBorders>
            <w:vAlign w:val="center"/>
            <w:hideMark/>
          </w:tcPr>
          <w:p w:rsidR="00E64C44" w:rsidRPr="00E64C44" w:rsidRDefault="00E64C44" w:rsidP="00E64C44">
            <w:pPr>
              <w:spacing w:after="0" w:line="240" w:lineRule="auto"/>
              <w:rPr>
                <w:rFonts w:ascii="Times New Roman" w:eastAsia="Times New Roman" w:hAnsi="Times New Roman" w:cs="Times New Roman"/>
                <w:sz w:val="1"/>
                <w:szCs w:val="24"/>
                <w:lang w:eastAsia="ru-RU"/>
              </w:rPr>
            </w:pPr>
          </w:p>
        </w:tc>
        <w:tc>
          <w:tcPr>
            <w:tcW w:w="828" w:type="dxa"/>
            <w:tcBorders>
              <w:top w:val="nil"/>
              <w:left w:val="nil"/>
              <w:bottom w:val="nil"/>
              <w:right w:val="nil"/>
            </w:tcBorders>
            <w:vAlign w:val="center"/>
            <w:hideMark/>
          </w:tcPr>
          <w:p w:rsidR="00E64C44" w:rsidRPr="00E64C44" w:rsidRDefault="00E64C44" w:rsidP="00E64C44">
            <w:pPr>
              <w:spacing w:after="0" w:line="240" w:lineRule="auto"/>
              <w:rPr>
                <w:rFonts w:ascii="Times New Roman" w:eastAsia="Times New Roman" w:hAnsi="Times New Roman" w:cs="Times New Roman"/>
                <w:sz w:val="1"/>
                <w:szCs w:val="24"/>
                <w:lang w:eastAsia="ru-RU"/>
              </w:rPr>
            </w:pPr>
          </w:p>
        </w:tc>
        <w:tc>
          <w:tcPr>
            <w:tcW w:w="3420" w:type="dxa"/>
            <w:tcBorders>
              <w:top w:val="nil"/>
              <w:left w:val="nil"/>
              <w:bottom w:val="nil"/>
              <w:right w:val="nil"/>
            </w:tcBorders>
            <w:vAlign w:val="center"/>
            <w:hideMark/>
          </w:tcPr>
          <w:p w:rsidR="00E64C44" w:rsidRPr="00E64C44" w:rsidRDefault="00E64C44" w:rsidP="00E64C44">
            <w:pPr>
              <w:spacing w:after="0" w:line="240" w:lineRule="auto"/>
              <w:rPr>
                <w:rFonts w:ascii="Times New Roman" w:eastAsia="Times New Roman" w:hAnsi="Times New Roman" w:cs="Times New Roman"/>
                <w:sz w:val="1"/>
                <w:szCs w:val="24"/>
                <w:lang w:eastAsia="ru-RU"/>
              </w:rPr>
            </w:pPr>
          </w:p>
        </w:tc>
        <w:tc>
          <w:tcPr>
            <w:tcW w:w="20" w:type="dxa"/>
            <w:tcBorders>
              <w:top w:val="nil"/>
              <w:left w:val="nil"/>
              <w:bottom w:val="nil"/>
              <w:right w:val="nil"/>
            </w:tcBorders>
            <w:vAlign w:val="center"/>
            <w:hideMark/>
          </w:tcPr>
          <w:p w:rsidR="00E64C44" w:rsidRPr="00E64C44" w:rsidRDefault="00E64C44" w:rsidP="00E64C44">
            <w:pPr>
              <w:spacing w:after="0" w:line="240" w:lineRule="auto"/>
              <w:rPr>
                <w:rFonts w:ascii="Times New Roman" w:eastAsia="Times New Roman" w:hAnsi="Times New Roman" w:cs="Times New Roman"/>
                <w:sz w:val="1"/>
                <w:szCs w:val="24"/>
                <w:lang w:eastAsia="ru-RU"/>
              </w:rPr>
            </w:pPr>
          </w:p>
        </w:tc>
        <w:tc>
          <w:tcPr>
            <w:tcW w:w="4978" w:type="dxa"/>
            <w:gridSpan w:val="3"/>
            <w:tcBorders>
              <w:top w:val="nil"/>
              <w:left w:val="nil"/>
              <w:bottom w:val="nil"/>
              <w:right w:val="nil"/>
            </w:tcBorders>
            <w:vAlign w:val="center"/>
            <w:hideMark/>
          </w:tcPr>
          <w:p w:rsidR="00E64C44" w:rsidRPr="00E64C44" w:rsidRDefault="00E64C44" w:rsidP="00E64C44">
            <w:pPr>
              <w:spacing w:after="0" w:line="240" w:lineRule="auto"/>
              <w:rPr>
                <w:rFonts w:ascii="Times New Roman" w:eastAsia="Times New Roman" w:hAnsi="Times New Roman" w:cs="Times New Roman"/>
                <w:sz w:val="1"/>
                <w:szCs w:val="24"/>
                <w:lang w:eastAsia="ru-RU"/>
              </w:rPr>
            </w:pPr>
          </w:p>
        </w:tc>
        <w:tc>
          <w:tcPr>
            <w:tcW w:w="1134" w:type="dxa"/>
            <w:gridSpan w:val="2"/>
            <w:tcBorders>
              <w:top w:val="nil"/>
              <w:left w:val="nil"/>
              <w:bottom w:val="nil"/>
              <w:right w:val="nil"/>
            </w:tcBorders>
            <w:vAlign w:val="center"/>
            <w:hideMark/>
          </w:tcPr>
          <w:p w:rsidR="00E64C44" w:rsidRPr="00E64C44" w:rsidRDefault="00E64C44" w:rsidP="00E64C44">
            <w:pPr>
              <w:spacing w:after="0" w:line="240" w:lineRule="auto"/>
              <w:rPr>
                <w:rFonts w:ascii="Times New Roman" w:eastAsia="Times New Roman" w:hAnsi="Times New Roman" w:cs="Times New Roman"/>
                <w:sz w:val="1"/>
                <w:szCs w:val="24"/>
                <w:lang w:eastAsia="ru-RU"/>
              </w:rPr>
            </w:pPr>
          </w:p>
        </w:tc>
        <w:tc>
          <w:tcPr>
            <w:tcW w:w="1276" w:type="dxa"/>
            <w:gridSpan w:val="2"/>
            <w:tcBorders>
              <w:top w:val="nil"/>
              <w:left w:val="nil"/>
              <w:bottom w:val="nil"/>
              <w:right w:val="nil"/>
            </w:tcBorders>
            <w:vAlign w:val="center"/>
            <w:hideMark/>
          </w:tcPr>
          <w:p w:rsidR="00E64C44" w:rsidRPr="00E64C44" w:rsidRDefault="00E64C44" w:rsidP="00E64C44">
            <w:pPr>
              <w:spacing w:after="0" w:line="240" w:lineRule="auto"/>
              <w:rPr>
                <w:rFonts w:ascii="Times New Roman" w:eastAsia="Times New Roman" w:hAnsi="Times New Roman" w:cs="Times New Roman"/>
                <w:sz w:val="1"/>
                <w:szCs w:val="24"/>
                <w:lang w:eastAsia="ru-RU"/>
              </w:rPr>
            </w:pPr>
          </w:p>
        </w:tc>
        <w:tc>
          <w:tcPr>
            <w:tcW w:w="1276" w:type="dxa"/>
            <w:gridSpan w:val="2"/>
            <w:tcBorders>
              <w:top w:val="nil"/>
              <w:left w:val="nil"/>
              <w:bottom w:val="nil"/>
              <w:right w:val="nil"/>
            </w:tcBorders>
            <w:vAlign w:val="center"/>
            <w:hideMark/>
          </w:tcPr>
          <w:p w:rsidR="00E64C44" w:rsidRPr="00E64C44" w:rsidRDefault="00E64C44" w:rsidP="00E64C44">
            <w:pPr>
              <w:spacing w:after="0" w:line="240" w:lineRule="auto"/>
              <w:rPr>
                <w:rFonts w:ascii="Times New Roman" w:eastAsia="Times New Roman" w:hAnsi="Times New Roman" w:cs="Times New Roman"/>
                <w:sz w:val="1"/>
                <w:szCs w:val="24"/>
                <w:lang w:eastAsia="ru-RU"/>
              </w:rPr>
            </w:pPr>
          </w:p>
        </w:tc>
      </w:tr>
    </w:tbl>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b/>
          <w:bCs/>
          <w:color w:val="000000"/>
          <w:sz w:val="28"/>
          <w:szCs w:val="28"/>
          <w:lang w:eastAsia="ru-RU"/>
        </w:rPr>
        <w:t> </w:t>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b/>
          <w:bCs/>
          <w:color w:val="000000"/>
          <w:sz w:val="28"/>
          <w:szCs w:val="28"/>
          <w:lang w:eastAsia="ru-RU"/>
        </w:rPr>
        <w:t> </w:t>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color w:val="000000"/>
          <w:sz w:val="28"/>
          <w:szCs w:val="28"/>
          <w:lang w:eastAsia="ru-RU"/>
        </w:rPr>
        <w:t> </w:t>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color w:val="000000"/>
          <w:sz w:val="27"/>
          <w:szCs w:val="27"/>
          <w:lang w:eastAsia="ru-RU"/>
        </w:rPr>
        <w:t> </w:t>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color w:val="000000"/>
          <w:sz w:val="27"/>
          <w:szCs w:val="27"/>
          <w:lang w:eastAsia="ru-RU"/>
        </w:rPr>
        <w:t> </w:t>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color w:val="000000"/>
          <w:sz w:val="27"/>
          <w:szCs w:val="27"/>
          <w:lang w:eastAsia="ru-RU"/>
        </w:rPr>
        <w:t> </w:t>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color w:val="000000"/>
          <w:sz w:val="27"/>
          <w:szCs w:val="27"/>
          <w:lang w:eastAsia="ru-RU"/>
        </w:rPr>
        <w:t> </w:t>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color w:val="000000"/>
          <w:sz w:val="27"/>
          <w:szCs w:val="27"/>
          <w:lang w:eastAsia="ru-RU"/>
        </w:rPr>
        <w:t> </w:t>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color w:val="000000"/>
          <w:sz w:val="27"/>
          <w:szCs w:val="27"/>
          <w:lang w:eastAsia="ru-RU"/>
        </w:rPr>
        <w:lastRenderedPageBreak/>
        <w:t> </w:t>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color w:val="000000"/>
          <w:sz w:val="27"/>
          <w:szCs w:val="27"/>
          <w:lang w:eastAsia="ru-RU"/>
        </w:rPr>
        <w:t> </w:t>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color w:val="000000"/>
          <w:sz w:val="27"/>
          <w:szCs w:val="27"/>
          <w:lang w:eastAsia="ru-RU"/>
        </w:rPr>
        <w:t> </w:t>
      </w:r>
    </w:p>
    <w:p w:rsidR="00E64C44" w:rsidRPr="00E64C44" w:rsidRDefault="00E64C44" w:rsidP="00E64C44">
      <w:pPr>
        <w:spacing w:after="0" w:line="240" w:lineRule="auto"/>
        <w:rPr>
          <w:rFonts w:ascii="Times New Roman" w:eastAsia="Times New Roman" w:hAnsi="Times New Roman" w:cs="Times New Roman"/>
          <w:sz w:val="24"/>
          <w:szCs w:val="24"/>
          <w:lang w:eastAsia="ru-RU"/>
        </w:rPr>
      </w:pPr>
      <w:r w:rsidRPr="00E64C44">
        <w:rPr>
          <w:rFonts w:ascii="Times New Roman" w:eastAsia="Times New Roman" w:hAnsi="Times New Roman" w:cs="Times New Roman"/>
          <w:color w:val="181818"/>
          <w:sz w:val="24"/>
          <w:szCs w:val="24"/>
          <w:shd w:val="clear" w:color="auto" w:fill="FFFFFF"/>
          <w:lang w:eastAsia="ru-RU"/>
        </w:rPr>
        <w:br w:type="textWrapping" w:clear="all"/>
      </w:r>
    </w:p>
    <w:p w:rsidR="00E64C44" w:rsidRPr="00E64C44" w:rsidRDefault="00E64C44" w:rsidP="00E64C44">
      <w:pPr>
        <w:shd w:val="clear" w:color="auto" w:fill="FFFFFF"/>
        <w:spacing w:after="0" w:line="240" w:lineRule="auto"/>
        <w:jc w:val="center"/>
        <w:rPr>
          <w:rFonts w:ascii="Arial" w:eastAsia="Times New Roman" w:hAnsi="Arial" w:cs="Arial"/>
          <w:color w:val="181818"/>
          <w:sz w:val="21"/>
          <w:szCs w:val="21"/>
          <w:lang w:eastAsia="ru-RU"/>
        </w:rPr>
      </w:pPr>
      <w:r w:rsidRPr="00E64C44">
        <w:rPr>
          <w:rFonts w:ascii="Arial" w:eastAsia="Times New Roman" w:hAnsi="Arial" w:cs="Arial"/>
          <w:b/>
          <w:bCs/>
          <w:color w:val="000000"/>
          <w:sz w:val="21"/>
          <w:szCs w:val="21"/>
          <w:lang w:eastAsia="ru-RU"/>
        </w:rPr>
        <w:t>Система оценки достижения результатов внеурочной деятельности.</w:t>
      </w:r>
    </w:p>
    <w:p w:rsidR="00E64C44" w:rsidRPr="00E64C44" w:rsidRDefault="00E64C44" w:rsidP="00E64C44">
      <w:pPr>
        <w:shd w:val="clear" w:color="auto" w:fill="FFFFFF"/>
        <w:spacing w:after="0" w:line="240" w:lineRule="auto"/>
        <w:ind w:firstLine="708"/>
        <w:jc w:val="both"/>
        <w:rPr>
          <w:rFonts w:ascii="Arial" w:eastAsia="Times New Roman" w:hAnsi="Arial" w:cs="Arial"/>
          <w:color w:val="181818"/>
          <w:sz w:val="21"/>
          <w:szCs w:val="21"/>
          <w:lang w:eastAsia="ru-RU"/>
        </w:rPr>
      </w:pPr>
      <w:r w:rsidRPr="00E64C44">
        <w:rPr>
          <w:rFonts w:ascii="Arial" w:eastAsia="Times New Roman" w:hAnsi="Arial" w:cs="Arial"/>
          <w:color w:val="181818"/>
          <w:sz w:val="21"/>
          <w:szCs w:val="21"/>
          <w:lang w:eastAsia="ru-RU"/>
        </w:rPr>
        <w:t xml:space="preserve">Для индивидуальной оценки результатов внеурочной деятельности каждого обучающегося используется методика лесенка самооценки и накопление материалов в </w:t>
      </w:r>
      <w:proofErr w:type="spellStart"/>
      <w:r w:rsidRPr="00E64C44">
        <w:rPr>
          <w:rFonts w:ascii="Arial" w:eastAsia="Times New Roman" w:hAnsi="Arial" w:cs="Arial"/>
          <w:color w:val="181818"/>
          <w:sz w:val="21"/>
          <w:szCs w:val="21"/>
          <w:lang w:eastAsia="ru-RU"/>
        </w:rPr>
        <w:t>Портфолио</w:t>
      </w:r>
      <w:proofErr w:type="spellEnd"/>
      <w:r w:rsidRPr="00E64C44">
        <w:rPr>
          <w:rFonts w:ascii="Arial" w:eastAsia="Times New Roman" w:hAnsi="Arial" w:cs="Arial"/>
          <w:color w:val="181818"/>
          <w:sz w:val="21"/>
          <w:szCs w:val="21"/>
          <w:lang w:eastAsia="ru-RU"/>
        </w:rPr>
        <w:t xml:space="preserve"> (участие в массовых мероприятиях, конкурсах). Педагогический контроль. 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w:t>
      </w:r>
      <w:proofErr w:type="spellStart"/>
      <w:r w:rsidRPr="00E64C44">
        <w:rPr>
          <w:rFonts w:ascii="Arial" w:eastAsia="Times New Roman" w:hAnsi="Arial" w:cs="Arial"/>
          <w:color w:val="181818"/>
          <w:sz w:val="21"/>
          <w:szCs w:val="21"/>
          <w:lang w:eastAsia="ru-RU"/>
        </w:rPr>
        <w:t>сформированности</w:t>
      </w:r>
      <w:proofErr w:type="spellEnd"/>
      <w:r w:rsidRPr="00E64C44">
        <w:rPr>
          <w:rFonts w:ascii="Arial" w:eastAsia="Times New Roman" w:hAnsi="Arial" w:cs="Arial"/>
          <w:color w:val="181818"/>
          <w:sz w:val="21"/>
          <w:szCs w:val="21"/>
          <w:lang w:eastAsia="ru-RU"/>
        </w:rPr>
        <w:t xml:space="preserve"> умений осваивать новые виды деятельности, развитие коммуникативных способностей, рост личностного и социального развития ребёнка. 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w:t>
      </w:r>
    </w:p>
    <w:p w:rsidR="00E64C44" w:rsidRPr="00E64C44" w:rsidRDefault="00E64C44" w:rsidP="00E64C44">
      <w:pPr>
        <w:shd w:val="clear" w:color="auto" w:fill="FFFFFF"/>
        <w:spacing w:after="0" w:line="240" w:lineRule="auto"/>
        <w:ind w:firstLine="708"/>
        <w:jc w:val="both"/>
        <w:rPr>
          <w:rFonts w:ascii="Arial" w:eastAsia="Times New Roman" w:hAnsi="Arial" w:cs="Arial"/>
          <w:color w:val="181818"/>
          <w:sz w:val="21"/>
          <w:szCs w:val="21"/>
          <w:lang w:eastAsia="ru-RU"/>
        </w:rPr>
      </w:pPr>
      <w:r w:rsidRPr="00E64C44">
        <w:rPr>
          <w:rFonts w:ascii="Arial" w:eastAsia="Times New Roman" w:hAnsi="Arial" w:cs="Arial"/>
          <w:color w:val="181818"/>
          <w:sz w:val="21"/>
          <w:szCs w:val="21"/>
          <w:lang w:eastAsia="ru-RU"/>
        </w:rPr>
        <w:t>Виды контроля: • текущий контроль (оценка усвоения изучаемого материала) осуществляется педагогом в форме наблюдения; • промежуточный контроль проводится один раз в полугодие в форме тестирования, выполнения тестовых упражнений по определению уровня освоенных навыков, а также письменного опроса для определения объема освоенных теоретических знаний</w:t>
      </w:r>
      <w:proofErr w:type="gramStart"/>
      <w:r w:rsidRPr="00E64C44">
        <w:rPr>
          <w:rFonts w:ascii="Arial" w:eastAsia="Times New Roman" w:hAnsi="Arial" w:cs="Arial"/>
          <w:color w:val="181818"/>
          <w:sz w:val="21"/>
          <w:szCs w:val="21"/>
          <w:lang w:eastAsia="ru-RU"/>
        </w:rPr>
        <w:t>.</w:t>
      </w:r>
      <w:proofErr w:type="gramEnd"/>
      <w:r w:rsidRPr="00E64C44">
        <w:rPr>
          <w:rFonts w:ascii="Arial" w:eastAsia="Times New Roman" w:hAnsi="Arial" w:cs="Arial"/>
          <w:color w:val="181818"/>
          <w:sz w:val="21"/>
          <w:szCs w:val="21"/>
          <w:lang w:eastAsia="ru-RU"/>
        </w:rPr>
        <w:t xml:space="preserve"> • </w:t>
      </w:r>
      <w:proofErr w:type="gramStart"/>
      <w:r w:rsidRPr="00E64C44">
        <w:rPr>
          <w:rFonts w:ascii="Arial" w:eastAsia="Times New Roman" w:hAnsi="Arial" w:cs="Arial"/>
          <w:color w:val="181818"/>
          <w:sz w:val="21"/>
          <w:szCs w:val="21"/>
          <w:lang w:eastAsia="ru-RU"/>
        </w:rPr>
        <w:t>и</w:t>
      </w:r>
      <w:proofErr w:type="gramEnd"/>
      <w:r w:rsidRPr="00E64C44">
        <w:rPr>
          <w:rFonts w:ascii="Arial" w:eastAsia="Times New Roman" w:hAnsi="Arial" w:cs="Arial"/>
          <w:color w:val="181818"/>
          <w:sz w:val="21"/>
          <w:szCs w:val="21"/>
          <w:lang w:eastAsia="ru-RU"/>
        </w:rPr>
        <w:t>тоговая аттестация, проводится в конце каждого учебного года в форме контрольных испытаний, проводимых в торжественной соревновательной обстановке.</w:t>
      </w:r>
    </w:p>
    <w:p w:rsidR="005F7763" w:rsidRDefault="005F7763"/>
    <w:sectPr w:rsidR="005F7763" w:rsidSect="003F53B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64C44"/>
    <w:rsid w:val="00054DF2"/>
    <w:rsid w:val="00104ADA"/>
    <w:rsid w:val="001652EF"/>
    <w:rsid w:val="003F53B1"/>
    <w:rsid w:val="004611D0"/>
    <w:rsid w:val="00530A86"/>
    <w:rsid w:val="005A6DEA"/>
    <w:rsid w:val="005F7763"/>
    <w:rsid w:val="00DF130E"/>
    <w:rsid w:val="00E63DC2"/>
    <w:rsid w:val="00E64C44"/>
    <w:rsid w:val="00F70171"/>
    <w:rsid w:val="00FE14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7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E64C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1"/>
    <w:basedOn w:val="a"/>
    <w:rsid w:val="00E64C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E64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E64C44"/>
    <w:rPr>
      <w:rFonts w:ascii="Times New Roman" w:eastAsia="Times New Roman" w:hAnsi="Times New Roman" w:cs="Times New Roman"/>
      <w:sz w:val="24"/>
      <w:szCs w:val="24"/>
      <w:lang w:eastAsia="ru-RU"/>
    </w:rPr>
  </w:style>
  <w:style w:type="paragraph" w:styleId="a4">
    <w:name w:val="Normal (Web)"/>
    <w:basedOn w:val="a"/>
    <w:uiPriority w:val="99"/>
    <w:unhideWhenUsed/>
    <w:rsid w:val="00E64C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64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64C44"/>
  </w:style>
</w:styles>
</file>

<file path=word/webSettings.xml><?xml version="1.0" encoding="utf-8"?>
<w:webSettings xmlns:r="http://schemas.openxmlformats.org/officeDocument/2006/relationships" xmlns:w="http://schemas.openxmlformats.org/wordprocessingml/2006/main">
  <w:divs>
    <w:div w:id="273904426">
      <w:bodyDiv w:val="1"/>
      <w:marLeft w:val="0"/>
      <w:marRight w:val="0"/>
      <w:marTop w:val="0"/>
      <w:marBottom w:val="0"/>
      <w:divBdr>
        <w:top w:val="none" w:sz="0" w:space="0" w:color="auto"/>
        <w:left w:val="none" w:sz="0" w:space="0" w:color="auto"/>
        <w:bottom w:val="none" w:sz="0" w:space="0" w:color="auto"/>
        <w:right w:val="none" w:sz="0" w:space="0" w:color="auto"/>
      </w:divBdr>
    </w:div>
    <w:div w:id="299113667">
      <w:bodyDiv w:val="1"/>
      <w:marLeft w:val="0"/>
      <w:marRight w:val="0"/>
      <w:marTop w:val="0"/>
      <w:marBottom w:val="0"/>
      <w:divBdr>
        <w:top w:val="none" w:sz="0" w:space="0" w:color="auto"/>
        <w:left w:val="none" w:sz="0" w:space="0" w:color="auto"/>
        <w:bottom w:val="none" w:sz="0" w:space="0" w:color="auto"/>
        <w:right w:val="none" w:sz="0" w:space="0" w:color="auto"/>
      </w:divBdr>
      <w:divsChild>
        <w:div w:id="607543439">
          <w:marLeft w:val="0"/>
          <w:marRight w:val="0"/>
          <w:marTop w:val="0"/>
          <w:marBottom w:val="0"/>
          <w:divBdr>
            <w:top w:val="none" w:sz="0" w:space="0" w:color="auto"/>
            <w:left w:val="none" w:sz="0" w:space="0" w:color="auto"/>
            <w:bottom w:val="none" w:sz="0" w:space="0" w:color="auto"/>
            <w:right w:val="none" w:sz="0" w:space="0" w:color="auto"/>
          </w:divBdr>
        </w:div>
        <w:div w:id="1668751225">
          <w:marLeft w:val="0"/>
          <w:marRight w:val="0"/>
          <w:marTop w:val="0"/>
          <w:marBottom w:val="0"/>
          <w:divBdr>
            <w:top w:val="none" w:sz="0" w:space="0" w:color="auto"/>
            <w:left w:val="none" w:sz="0" w:space="0" w:color="auto"/>
            <w:bottom w:val="none" w:sz="0" w:space="0" w:color="auto"/>
            <w:right w:val="none" w:sz="0" w:space="0" w:color="auto"/>
          </w:divBdr>
        </w:div>
        <w:div w:id="2112239033">
          <w:marLeft w:val="0"/>
          <w:marRight w:val="0"/>
          <w:marTop w:val="0"/>
          <w:marBottom w:val="0"/>
          <w:divBdr>
            <w:top w:val="none" w:sz="0" w:space="0" w:color="auto"/>
            <w:left w:val="none" w:sz="0" w:space="0" w:color="auto"/>
            <w:bottom w:val="none" w:sz="0" w:space="0" w:color="auto"/>
            <w:right w:val="none" w:sz="0" w:space="0" w:color="auto"/>
          </w:divBdr>
        </w:div>
      </w:divsChild>
    </w:div>
    <w:div w:id="160596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3632</Words>
  <Characters>20708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10</cp:revision>
  <cp:lastPrinted>2021-12-18T07:26:00Z</cp:lastPrinted>
  <dcterms:created xsi:type="dcterms:W3CDTF">2021-12-16T09:51:00Z</dcterms:created>
  <dcterms:modified xsi:type="dcterms:W3CDTF">2022-04-06T07:28:00Z</dcterms:modified>
</cp:coreProperties>
</file>